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0E46" w14:textId="77777777" w:rsidR="00DF5E99" w:rsidRPr="00DF5E99" w:rsidRDefault="00DF5E99" w:rsidP="00DF5E99">
      <w:pPr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DF5E99">
        <w:rPr>
          <w:rFonts w:ascii="Tahoma" w:hAnsi="Tahoma" w:cs="Tahoma"/>
          <w:b/>
          <w:bCs/>
          <w:sz w:val="26"/>
          <w:szCs w:val="26"/>
        </w:rPr>
        <w:t>APPENDIX B – EVIDENCE OF ABUSE OF CHILDREN</w:t>
      </w:r>
    </w:p>
    <w:p w14:paraId="074E7AB0" w14:textId="77777777" w:rsidR="00DF5E99" w:rsidRPr="00DF5E99" w:rsidRDefault="00DF5E99" w:rsidP="00DF5E99">
      <w:pPr>
        <w:rPr>
          <w:rFonts w:ascii="Tahoma" w:hAnsi="Tahoma" w:cs="Tahoma"/>
          <w:b/>
          <w:bCs/>
          <w:sz w:val="26"/>
          <w:szCs w:val="26"/>
        </w:rPr>
      </w:pPr>
    </w:p>
    <w:p w14:paraId="68C561AA" w14:textId="77777777" w:rsidR="00DF5E99" w:rsidRPr="00DF5E99" w:rsidRDefault="00DF5E99" w:rsidP="00DF5E99">
      <w:pPr>
        <w:rPr>
          <w:rFonts w:ascii="Tahoma" w:hAnsi="Tahoma" w:cs="Tahoma"/>
          <w:b/>
          <w:sz w:val="26"/>
          <w:szCs w:val="26"/>
        </w:rPr>
      </w:pPr>
      <w:r w:rsidRPr="00DF5E99">
        <w:rPr>
          <w:rFonts w:ascii="Tahoma" w:hAnsi="Tahoma" w:cs="Tahoma"/>
          <w:b/>
          <w:sz w:val="26"/>
          <w:szCs w:val="26"/>
        </w:rPr>
        <w:t xml:space="preserve">Physical Abuse </w:t>
      </w:r>
    </w:p>
    <w:p w14:paraId="7740ABA5" w14:textId="77777777" w:rsidR="00DF5E99" w:rsidRPr="00DF5E99" w:rsidRDefault="00DF5E99" w:rsidP="00DF5E99">
      <w:pPr>
        <w:numPr>
          <w:ilvl w:val="0"/>
          <w:numId w:val="3"/>
        </w:numPr>
        <w:rPr>
          <w:rFonts w:ascii="Tahoma" w:hAnsi="Tahoma" w:cs="Tahoma"/>
          <w:sz w:val="26"/>
          <w:szCs w:val="26"/>
          <w:u w:val="single"/>
        </w:rPr>
      </w:pPr>
      <w:r w:rsidRPr="00DF5E99">
        <w:rPr>
          <w:rFonts w:ascii="Tahoma" w:hAnsi="Tahoma" w:cs="Tahoma"/>
          <w:sz w:val="26"/>
          <w:szCs w:val="26"/>
        </w:rPr>
        <w:t>Physical abuse may involve hitting, shaking, throwing, poisoning, burning or scalding, drowning, suffocating or otherwise causing physical harm to a child.</w:t>
      </w:r>
      <w:r w:rsidRPr="00DF5E99">
        <w:rPr>
          <w:rFonts w:ascii="Tahoma" w:hAnsi="Tahoma" w:cs="Tahoma"/>
          <w:sz w:val="26"/>
          <w:szCs w:val="26"/>
          <w:u w:val="single"/>
        </w:rPr>
        <w:t xml:space="preserve">  </w:t>
      </w:r>
    </w:p>
    <w:p w14:paraId="0705C092" w14:textId="77777777" w:rsidR="00DF5E99" w:rsidRPr="00DF5E99" w:rsidRDefault="00DF5E99" w:rsidP="00DF5E99">
      <w:pPr>
        <w:numPr>
          <w:ilvl w:val="0"/>
          <w:numId w:val="3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Physical abuse can be caused through omission/failure to protect.   </w:t>
      </w:r>
    </w:p>
    <w:p w14:paraId="02B95C9C" w14:textId="77777777" w:rsidR="00DF5E99" w:rsidRPr="00DF5E99" w:rsidRDefault="00DF5E99" w:rsidP="00DF5E99">
      <w:pPr>
        <w:numPr>
          <w:ilvl w:val="0"/>
          <w:numId w:val="3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Regular occurrence of unexplained injuries where even apparently reasonable explanations are given.  Listen for confused or conflicting explanations of how the injuries were sustained from child or carer</w:t>
      </w:r>
    </w:p>
    <w:p w14:paraId="1C228FA9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</w:p>
    <w:p w14:paraId="74EE08B5" w14:textId="77777777" w:rsidR="00DF5E99" w:rsidRPr="00DF5E99" w:rsidRDefault="00DF5E99" w:rsidP="00DF5E99">
      <w:pPr>
        <w:rPr>
          <w:rFonts w:ascii="Tahoma" w:hAnsi="Tahoma" w:cs="Tahoma"/>
          <w:b/>
          <w:sz w:val="26"/>
          <w:szCs w:val="26"/>
        </w:rPr>
      </w:pPr>
      <w:r w:rsidRPr="00DF5E99">
        <w:rPr>
          <w:rFonts w:ascii="Tahoma" w:hAnsi="Tahoma" w:cs="Tahoma"/>
          <w:b/>
          <w:sz w:val="26"/>
          <w:szCs w:val="26"/>
        </w:rPr>
        <w:t xml:space="preserve">Emotional Abuse </w:t>
      </w:r>
    </w:p>
    <w:p w14:paraId="6AD0EF14" w14:textId="77777777" w:rsidR="00DF5E99" w:rsidRPr="00DF5E99" w:rsidRDefault="00DF5E99" w:rsidP="00DF5E99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Emotional abuse is the persistent emotional ill treatment of a child such as to cause severe and persistent adverse effects on the child’s emotional development.  </w:t>
      </w:r>
    </w:p>
    <w:p w14:paraId="6C70BEAF" w14:textId="77777777" w:rsidR="00DF5E99" w:rsidRPr="00DF5E99" w:rsidRDefault="00DF5E99" w:rsidP="00DF5E99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Parents have poor attachment relationship, unresponsive or neglectful behaviour towards child’s emotional or psychological needs plus persistent negative comments about the child.  </w:t>
      </w:r>
    </w:p>
    <w:p w14:paraId="3C50397C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Emotional indicators are: -</w:t>
      </w:r>
    </w:p>
    <w:p w14:paraId="6CBA11E7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low self-esteem/insecurity</w:t>
      </w:r>
    </w:p>
    <w:p w14:paraId="394DAC2D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unhappiness</w:t>
      </w:r>
    </w:p>
    <w:p w14:paraId="73D30B7E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fear</w:t>
      </w:r>
    </w:p>
    <w:p w14:paraId="026CD61E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distress/anxiety</w:t>
      </w:r>
    </w:p>
    <w:p w14:paraId="245EDB65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attention seeking</w:t>
      </w:r>
    </w:p>
    <w:p w14:paraId="661388C2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opposing</w:t>
      </w:r>
    </w:p>
    <w:p w14:paraId="16726DDE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withdrawn</w:t>
      </w:r>
    </w:p>
    <w:p w14:paraId="3EEDACFF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furtive, secretive behaviour</w:t>
      </w:r>
    </w:p>
    <w:p w14:paraId="3F129A30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uncharacteristic aggression</w:t>
      </w:r>
    </w:p>
    <w:p w14:paraId="47B1FE53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</w:p>
    <w:p w14:paraId="12769CA8" w14:textId="77777777" w:rsidR="00DF5E99" w:rsidRPr="00DF5E99" w:rsidRDefault="00DF5E99" w:rsidP="00DF5E99">
      <w:pPr>
        <w:rPr>
          <w:rFonts w:ascii="Tahoma" w:hAnsi="Tahoma" w:cs="Tahoma"/>
          <w:b/>
          <w:sz w:val="26"/>
          <w:szCs w:val="26"/>
        </w:rPr>
      </w:pPr>
      <w:r w:rsidRPr="00DF5E99">
        <w:rPr>
          <w:rFonts w:ascii="Tahoma" w:hAnsi="Tahoma" w:cs="Tahoma"/>
          <w:b/>
          <w:sz w:val="26"/>
          <w:szCs w:val="26"/>
        </w:rPr>
        <w:t xml:space="preserve">Neglect </w:t>
      </w:r>
    </w:p>
    <w:p w14:paraId="6B649F16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This means the persistent failure to meet a child’s basic physical and/or psychological needs including parent/carer failing to provide adequate food, shelter and clothing, protect a child from physical harm or danger, and ensure access to appropriate medical care or treatment.  </w:t>
      </w:r>
    </w:p>
    <w:p w14:paraId="0E3808D4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</w:p>
    <w:p w14:paraId="16B76DFB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Neglect indicators in the child within the home environment are: -</w:t>
      </w:r>
    </w:p>
    <w:p w14:paraId="1602FC2B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unkempt dirty appearance</w:t>
      </w:r>
    </w:p>
    <w:p w14:paraId="0B90CA20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smelly, inadequate/unwashed clothes</w:t>
      </w:r>
    </w:p>
    <w:p w14:paraId="4CA6F28F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hunger, insufficient food</w:t>
      </w:r>
    </w:p>
    <w:p w14:paraId="3BB435FC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heating and ventilation in the home</w:t>
      </w:r>
    </w:p>
    <w:p w14:paraId="0B87DCD1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inappropriate sleeping arrangements and inadequate bedding</w:t>
      </w:r>
    </w:p>
    <w:p w14:paraId="762EF059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b/>
          <w:sz w:val="26"/>
          <w:szCs w:val="26"/>
          <w:u w:val="single"/>
        </w:rPr>
      </w:pPr>
      <w:r w:rsidRPr="00DF5E99">
        <w:rPr>
          <w:rFonts w:ascii="Tahoma" w:hAnsi="Tahoma" w:cs="Tahoma"/>
          <w:sz w:val="26"/>
          <w:szCs w:val="26"/>
        </w:rPr>
        <w:t>dangerous or hazardous environment</w:t>
      </w:r>
    </w:p>
    <w:p w14:paraId="01C78FE8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risk from animals in the household </w:t>
      </w:r>
    </w:p>
    <w:p w14:paraId="5FE85746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</w:p>
    <w:p w14:paraId="5AAA3E94" w14:textId="77777777" w:rsidR="00226F11" w:rsidRPr="00DF5E99" w:rsidRDefault="00226F11">
      <w:pPr>
        <w:rPr>
          <w:sz w:val="26"/>
          <w:szCs w:val="26"/>
        </w:rPr>
      </w:pPr>
    </w:p>
    <w:sectPr w:rsidR="00226F11" w:rsidRPr="00DF5E99" w:rsidSect="00DF5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5BB4" w14:textId="77777777" w:rsidR="00DF5E99" w:rsidRDefault="00DF5E99" w:rsidP="00DF5E99">
      <w:r>
        <w:separator/>
      </w:r>
    </w:p>
  </w:endnote>
  <w:endnote w:type="continuationSeparator" w:id="0">
    <w:p w14:paraId="30283B66" w14:textId="77777777" w:rsidR="00DF5E99" w:rsidRDefault="00DF5E99" w:rsidP="00DF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3ADAE" w14:textId="77777777" w:rsidR="00DF5E99" w:rsidRDefault="00DF5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C593" w14:textId="4E1B9CA8" w:rsidR="00DF5E99" w:rsidRPr="008E4137" w:rsidRDefault="00DF5E99" w:rsidP="048BB091">
    <w:pPr>
      <w:pStyle w:val="Footer"/>
      <w:rPr>
        <w:sz w:val="16"/>
        <w:szCs w:val="16"/>
      </w:rPr>
    </w:pPr>
    <w:r>
      <w:rPr>
        <w:sz w:val="16"/>
        <w:szCs w:val="16"/>
      </w:rPr>
      <w:t>25 August 2024</w:t>
    </w:r>
    <w:r w:rsidRPr="00DF5E99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CHILDREN AT RISK</w:t>
    </w:r>
    <w:r w:rsidRPr="00DF5E99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1205" w14:textId="77777777" w:rsidR="00DF5E99" w:rsidRDefault="00DF5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D94C" w14:textId="77777777" w:rsidR="00DF5E99" w:rsidRDefault="00DF5E99" w:rsidP="00DF5E99">
      <w:r>
        <w:separator/>
      </w:r>
    </w:p>
  </w:footnote>
  <w:footnote w:type="continuationSeparator" w:id="0">
    <w:p w14:paraId="6BBDD5ED" w14:textId="77777777" w:rsidR="00DF5E99" w:rsidRDefault="00DF5E99" w:rsidP="00DF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5D81" w14:textId="77777777" w:rsidR="00DF5E99" w:rsidRDefault="00DF5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07C6" w14:textId="77777777" w:rsidR="00DF5E99" w:rsidRPr="002A2FC5" w:rsidRDefault="00DF5E99" w:rsidP="005D000F">
    <w:pPr>
      <w:pStyle w:val="Header"/>
      <w:jc w:val="center"/>
      <w:rPr>
        <w:rFonts w:ascii="Tahoma" w:hAnsi="Tahoma" w:cs="Tahoma"/>
        <w:b/>
        <w:sz w:val="24"/>
        <w:szCs w:val="24"/>
        <w:u w:val="single"/>
      </w:rPr>
    </w:pPr>
    <w:r w:rsidRPr="002A2FC5">
      <w:rPr>
        <w:rFonts w:ascii="Tahoma" w:hAnsi="Tahoma" w:cs="Tahoma"/>
        <w:b/>
        <w:sz w:val="24"/>
        <w:szCs w:val="24"/>
        <w:u w:val="single"/>
      </w:rPr>
      <w:t>SPIN (Single Parent Information Network)</w:t>
    </w:r>
  </w:p>
  <w:p w14:paraId="2B5C24A0" w14:textId="3F985784" w:rsidR="00DF5E99" w:rsidRPr="002A2FC5" w:rsidRDefault="00DF5E99" w:rsidP="048BB091">
    <w:pPr>
      <w:pStyle w:val="Header"/>
      <w:jc w:val="center"/>
      <w:rPr>
        <w:rFonts w:ascii="Tahoma" w:hAnsi="Tahoma" w:cs="Tahoma"/>
        <w:b/>
        <w:bCs/>
        <w:sz w:val="24"/>
        <w:szCs w:val="24"/>
        <w:u w:val="single"/>
      </w:rPr>
    </w:pPr>
    <w:r>
      <w:rPr>
        <w:rFonts w:ascii="Tahoma" w:hAnsi="Tahoma" w:cs="Tahoma"/>
        <w:b/>
        <w:bCs/>
        <w:sz w:val="24"/>
        <w:szCs w:val="24"/>
        <w:u w:val="single"/>
      </w:rPr>
      <w:t>CHILDREN AT RISK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66B3" w14:textId="77777777" w:rsidR="00DF5E99" w:rsidRDefault="00DF5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A36AA"/>
    <w:multiLevelType w:val="hybridMultilevel"/>
    <w:tmpl w:val="B24E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EBA"/>
    <w:multiLevelType w:val="hybridMultilevel"/>
    <w:tmpl w:val="928465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36C70"/>
    <w:multiLevelType w:val="hybridMultilevel"/>
    <w:tmpl w:val="C3B0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65778"/>
    <w:multiLevelType w:val="hybridMultilevel"/>
    <w:tmpl w:val="AA4828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64090">
    <w:abstractNumId w:val="1"/>
  </w:num>
  <w:num w:numId="2" w16cid:durableId="1324746211">
    <w:abstractNumId w:val="2"/>
  </w:num>
  <w:num w:numId="3" w16cid:durableId="880825360">
    <w:abstractNumId w:val="0"/>
  </w:num>
  <w:num w:numId="4" w16cid:durableId="1003893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99"/>
    <w:rsid w:val="00226F11"/>
    <w:rsid w:val="006D3559"/>
    <w:rsid w:val="007F6121"/>
    <w:rsid w:val="00A14E29"/>
    <w:rsid w:val="00DF5E99"/>
    <w:rsid w:val="00E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61B75F"/>
  <w15:chartTrackingRefBased/>
  <w15:docId w15:val="{CB7BFDB4-D4D4-4F0A-B68F-381B6DC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E99"/>
    <w:pPr>
      <w:spacing w:after="0" w:line="240" w:lineRule="auto"/>
    </w:pPr>
    <w:rPr>
      <w:rFonts w:ascii="Arial" w:eastAsia="Times New Roman" w:hAnsi="Arial" w:cs="Times New Roman"/>
      <w:kern w:val="0"/>
      <w:sz w:val="28"/>
      <w:szCs w:val="28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E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E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E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E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E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5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E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F5E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F5E99"/>
    <w:rPr>
      <w:rFonts w:ascii="Arial" w:eastAsia="Times New Roman" w:hAnsi="Arial" w:cs="Times New Roman"/>
      <w:kern w:val="0"/>
      <w:sz w:val="28"/>
      <w:szCs w:val="2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DF5E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E99"/>
    <w:rPr>
      <w:rFonts w:ascii="Arial" w:eastAsia="Times New Roman" w:hAnsi="Arial" w:cs="Times New Roman"/>
      <w:kern w:val="0"/>
      <w:sz w:val="28"/>
      <w:szCs w:val="2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69D2-F801-48DA-BCA3-B6160C15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gurr</dc:creator>
  <cp:keywords/>
  <dc:description/>
  <cp:lastModifiedBy>joanna gurr</cp:lastModifiedBy>
  <cp:revision>2</cp:revision>
  <dcterms:created xsi:type="dcterms:W3CDTF">2025-08-16T12:53:00Z</dcterms:created>
  <dcterms:modified xsi:type="dcterms:W3CDTF">2025-08-16T12:53:00Z</dcterms:modified>
</cp:coreProperties>
</file>