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6AC6" w14:textId="77777777" w:rsidR="00F61BD5" w:rsidRPr="00465C11" w:rsidRDefault="00F61BD5" w:rsidP="00F61BD5">
      <w:pPr>
        <w:shd w:val="clear" w:color="auto" w:fill="FFFFFF"/>
        <w:spacing w:before="240" w:after="240" w:line="240" w:lineRule="atLeast"/>
        <w:textAlignment w:val="baseline"/>
        <w:outlineLvl w:val="3"/>
        <w:rPr>
          <w:rFonts w:ascii="Arial" w:eastAsia="Times New Roman" w:hAnsi="Arial" w:cs="Arial"/>
          <w:b/>
          <w:bCs/>
          <w:color w:val="555555"/>
          <w:sz w:val="28"/>
          <w:szCs w:val="28"/>
          <w:lang w:eastAsia="en-GB"/>
        </w:rPr>
      </w:pPr>
      <w:r w:rsidRPr="00465C11">
        <w:rPr>
          <w:rFonts w:ascii="Arial" w:eastAsia="Times New Roman" w:hAnsi="Arial" w:cs="Arial"/>
          <w:b/>
          <w:bCs/>
          <w:color w:val="555555"/>
          <w:sz w:val="28"/>
          <w:szCs w:val="28"/>
          <w:lang w:eastAsia="en-GB"/>
        </w:rPr>
        <w:t>Definitions</w:t>
      </w:r>
    </w:p>
    <w:p w14:paraId="4990EDB2" w14:textId="67C974F6" w:rsidR="00F61BD5" w:rsidRPr="00465C11" w:rsidRDefault="00F61BD5" w:rsidP="00F61BD5">
      <w:pPr>
        <w:pStyle w:val="ListParagraph"/>
        <w:numPr>
          <w:ilvl w:val="0"/>
          <w:numId w:val="15"/>
        </w:numPr>
        <w:shd w:val="clear" w:color="auto" w:fill="FFFFFF"/>
        <w:spacing w:after="0" w:line="330" w:lineRule="atLeast"/>
        <w:ind w:right="360"/>
        <w:textAlignment w:val="baseline"/>
        <w:rPr>
          <w:rFonts w:ascii="Arial" w:eastAsia="Times New Roman" w:hAnsi="Arial" w:cs="Arial"/>
          <w:i/>
          <w:iCs/>
          <w:color w:val="555555"/>
          <w:sz w:val="28"/>
          <w:szCs w:val="28"/>
          <w:lang w:eastAsia="en-GB"/>
        </w:rPr>
      </w:pPr>
      <w:r w:rsidRPr="00465C11">
        <w:rPr>
          <w:rFonts w:ascii="Arial" w:eastAsia="Times New Roman" w:hAnsi="Arial" w:cs="Arial"/>
          <w:b/>
          <w:bCs/>
          <w:i/>
          <w:iCs/>
          <w:color w:val="555555"/>
          <w:sz w:val="28"/>
          <w:szCs w:val="28"/>
          <w:lang w:eastAsia="en-GB"/>
        </w:rPr>
        <w:t>Personal data</w:t>
      </w:r>
      <w:r w:rsidRPr="00465C11">
        <w:rPr>
          <w:rFonts w:ascii="Arial" w:eastAsia="Times New Roman" w:hAnsi="Arial" w:cs="Arial"/>
          <w:i/>
          <w:iCs/>
          <w:color w:val="555555"/>
          <w:sz w:val="28"/>
          <w:szCs w:val="28"/>
          <w:lang w:eastAsia="en-GB"/>
        </w:rPr>
        <w:t xml:space="preserve"> is information about a person which is identifiable as being about them, stored electronically/on paper, includes images and audio recordings as well as written information.</w:t>
      </w:r>
    </w:p>
    <w:p w14:paraId="5A57251E" w14:textId="49C0DB4C" w:rsidR="00F61BD5" w:rsidRPr="00465C11" w:rsidRDefault="00F61BD5" w:rsidP="002A3615">
      <w:pPr>
        <w:pStyle w:val="ListParagraph"/>
        <w:numPr>
          <w:ilvl w:val="0"/>
          <w:numId w:val="15"/>
        </w:numPr>
        <w:shd w:val="clear" w:color="auto" w:fill="FFFFFF"/>
        <w:spacing w:after="0" w:line="330" w:lineRule="atLeast"/>
        <w:ind w:right="360"/>
        <w:textAlignment w:val="baseline"/>
        <w:rPr>
          <w:rFonts w:ascii="Arial" w:eastAsia="Times New Roman" w:hAnsi="Arial" w:cs="Arial"/>
          <w:i/>
          <w:iCs/>
          <w:color w:val="555555"/>
          <w:sz w:val="28"/>
          <w:szCs w:val="28"/>
          <w:lang w:eastAsia="en-GB"/>
        </w:rPr>
      </w:pPr>
      <w:r w:rsidRPr="00465C11">
        <w:rPr>
          <w:rFonts w:ascii="Arial" w:eastAsia="Times New Roman" w:hAnsi="Arial" w:cs="Arial"/>
          <w:b/>
          <w:bCs/>
          <w:i/>
          <w:iCs/>
          <w:color w:val="555555"/>
          <w:sz w:val="28"/>
          <w:szCs w:val="28"/>
          <w:lang w:eastAsia="en-GB"/>
        </w:rPr>
        <w:t>Data protection</w:t>
      </w:r>
      <w:r w:rsidRPr="00465C11">
        <w:rPr>
          <w:rFonts w:ascii="Arial" w:eastAsia="Times New Roman" w:hAnsi="Arial" w:cs="Arial"/>
          <w:i/>
          <w:iCs/>
          <w:color w:val="555555"/>
          <w:sz w:val="28"/>
          <w:szCs w:val="28"/>
          <w:lang w:eastAsia="en-GB"/>
        </w:rPr>
        <w:t xml:space="preserve"> is about how we, as an organisation, ensure we protect the rights and privacy of individuals, and comply with the law, when collecting, storing, using, amending, sharing, or deleting personal data.</w:t>
      </w:r>
      <w:r w:rsidR="00465C11" w:rsidRPr="00465C11">
        <w:rPr>
          <w:rFonts w:ascii="Arial" w:eastAsia="Times New Roman" w:hAnsi="Arial" w:cs="Arial"/>
          <w:i/>
          <w:iCs/>
          <w:color w:val="555555"/>
          <w:sz w:val="28"/>
          <w:szCs w:val="28"/>
          <w:lang w:eastAsia="en-GB"/>
        </w:rPr>
        <w:t xml:space="preserve"> </w:t>
      </w:r>
      <w:r w:rsidRPr="00465C11">
        <w:rPr>
          <w:rFonts w:ascii="Arial" w:eastAsia="Times New Roman" w:hAnsi="Arial" w:cs="Arial"/>
          <w:i/>
          <w:iCs/>
          <w:color w:val="555555"/>
          <w:sz w:val="28"/>
          <w:szCs w:val="28"/>
          <w:lang w:eastAsia="en-GB"/>
        </w:rPr>
        <w:t>Overall and final responsibility for data protection lies with the management committee, who are responsible for overseeing activities and ensuring this policy is upheld.</w:t>
      </w:r>
      <w:r w:rsidR="00465C11" w:rsidRPr="00465C11">
        <w:rPr>
          <w:rFonts w:ascii="Arial" w:eastAsia="Times New Roman" w:hAnsi="Arial" w:cs="Arial"/>
          <w:i/>
          <w:iCs/>
          <w:color w:val="555555"/>
          <w:sz w:val="28"/>
          <w:szCs w:val="28"/>
          <w:lang w:eastAsia="en-GB"/>
        </w:rPr>
        <w:t xml:space="preserve"> </w:t>
      </w:r>
      <w:r w:rsidRPr="00465C11">
        <w:rPr>
          <w:rFonts w:ascii="Arial" w:eastAsia="Times New Roman" w:hAnsi="Arial" w:cs="Arial"/>
          <w:i/>
          <w:iCs/>
          <w:color w:val="555555"/>
          <w:sz w:val="28"/>
          <w:szCs w:val="28"/>
          <w:lang w:eastAsia="en-GB"/>
        </w:rPr>
        <w:t>All volunteers are responsible for observing this policy, and related procedures, in all areas of their work for the group.</w:t>
      </w:r>
    </w:p>
    <w:p w14:paraId="5C37DEF1" w14:textId="45448D00" w:rsidR="00F61BD5" w:rsidRPr="00465C11" w:rsidRDefault="00A152E7" w:rsidP="00F61BD5">
      <w:pPr>
        <w:shd w:val="clear" w:color="auto" w:fill="FFFFFF"/>
        <w:spacing w:before="240" w:after="240" w:line="240" w:lineRule="atLeast"/>
        <w:textAlignment w:val="baseline"/>
        <w:outlineLvl w:val="3"/>
        <w:rPr>
          <w:rFonts w:ascii="Arial" w:eastAsia="Times New Roman" w:hAnsi="Arial" w:cs="Arial"/>
          <w:b/>
          <w:bCs/>
          <w:color w:val="555555"/>
          <w:sz w:val="28"/>
          <w:szCs w:val="28"/>
          <w:lang w:eastAsia="en-GB"/>
        </w:rPr>
      </w:pPr>
      <w:r w:rsidRPr="00465C11">
        <w:rPr>
          <w:rFonts w:ascii="Arial" w:eastAsia="Times New Roman" w:hAnsi="Arial" w:cs="Arial"/>
          <w:b/>
          <w:bCs/>
          <w:color w:val="555555"/>
          <w:sz w:val="28"/>
          <w:szCs w:val="28"/>
          <w:lang w:eastAsia="en-GB"/>
        </w:rPr>
        <w:t>POLICY</w:t>
      </w:r>
    </w:p>
    <w:p w14:paraId="24C51AD3" w14:textId="77777777" w:rsidR="00465C11" w:rsidRPr="00465C11" w:rsidRDefault="00465C11" w:rsidP="00465C11">
      <w:pPr>
        <w:pStyle w:val="ListParagraph"/>
        <w:numPr>
          <w:ilvl w:val="0"/>
          <w:numId w:val="13"/>
        </w:numPr>
        <w:spacing w:line="240" w:lineRule="auto"/>
        <w:rPr>
          <w:rFonts w:ascii="Arial" w:hAnsi="Arial" w:cs="Arial"/>
          <w:sz w:val="28"/>
          <w:szCs w:val="28"/>
          <w:lang w:val="en-US"/>
        </w:rPr>
      </w:pPr>
      <w:r w:rsidRPr="00465C11">
        <w:rPr>
          <w:rFonts w:ascii="Arial" w:hAnsi="Arial" w:cs="Arial"/>
          <w:sz w:val="28"/>
          <w:szCs w:val="28"/>
          <w:lang w:val="en-US"/>
        </w:rPr>
        <w:t xml:space="preserve">SPIN’s policy has been written after referring to </w:t>
      </w:r>
      <w:hyperlink r:id="rId8" w:history="1">
        <w:r w:rsidRPr="00465C11">
          <w:rPr>
            <w:rStyle w:val="Hyperlink"/>
            <w:rFonts w:ascii="Arial" w:hAnsi="Arial" w:cs="Arial"/>
            <w:color w:val="auto"/>
            <w:sz w:val="28"/>
            <w:szCs w:val="28"/>
            <w:u w:val="none"/>
            <w:lang w:val="en-US"/>
          </w:rPr>
          <w:t>https://ico.org.uk/</w:t>
        </w:r>
      </w:hyperlink>
      <w:r w:rsidRPr="00465C11">
        <w:rPr>
          <w:rFonts w:ascii="Arial" w:hAnsi="Arial" w:cs="Arial"/>
          <w:sz w:val="28"/>
          <w:szCs w:val="28"/>
          <w:lang w:val="en-US"/>
        </w:rPr>
        <w:t xml:space="preserve"> which is the UK’s independent authority set up to uphold information rights in the public interest, promoting openness by public bodies and data privacy for individuals.  </w:t>
      </w:r>
    </w:p>
    <w:p w14:paraId="668B91A6" w14:textId="77777777" w:rsidR="00465C11" w:rsidRPr="00465C11" w:rsidRDefault="00465C11" w:rsidP="00465C11">
      <w:pPr>
        <w:shd w:val="clear" w:color="auto" w:fill="FFFFFF"/>
        <w:spacing w:after="0" w:line="330" w:lineRule="atLeast"/>
        <w:ind w:left="720" w:right="360"/>
        <w:textAlignment w:val="baseline"/>
        <w:rPr>
          <w:rFonts w:ascii="Arial" w:eastAsia="Times New Roman" w:hAnsi="Arial" w:cs="Arial"/>
          <w:color w:val="555555"/>
          <w:sz w:val="28"/>
          <w:szCs w:val="28"/>
          <w:lang w:eastAsia="en-GB"/>
        </w:rPr>
      </w:pPr>
      <w:r w:rsidRPr="00465C11">
        <w:rPr>
          <w:rFonts w:ascii="Arial" w:eastAsia="Times New Roman" w:hAnsi="Arial" w:cs="Arial"/>
          <w:sz w:val="28"/>
          <w:szCs w:val="28"/>
          <w:lang w:eastAsia="en-GB"/>
        </w:rPr>
        <w:t>Members have a right to:</w:t>
      </w:r>
    </w:p>
    <w:p w14:paraId="135F881D" w14:textId="77777777" w:rsidR="00465C11" w:rsidRPr="00465C11" w:rsidRDefault="00465C11" w:rsidP="00465C11">
      <w:pPr>
        <w:pStyle w:val="ListParagraph"/>
        <w:numPr>
          <w:ilvl w:val="0"/>
          <w:numId w:val="16"/>
        </w:numPr>
        <w:shd w:val="clear" w:color="auto" w:fill="FFFFFF"/>
        <w:spacing w:after="0" w:line="240" w:lineRule="auto"/>
        <w:rPr>
          <w:rFonts w:ascii="Arial" w:eastAsia="Times New Roman" w:hAnsi="Arial" w:cs="Arial"/>
          <w:sz w:val="28"/>
          <w:szCs w:val="28"/>
          <w:lang w:eastAsia="en-GB"/>
        </w:rPr>
      </w:pPr>
      <w:r w:rsidRPr="00465C11">
        <w:rPr>
          <w:rFonts w:ascii="Arial" w:eastAsia="Times New Roman" w:hAnsi="Arial" w:cs="Arial"/>
          <w:sz w:val="28"/>
          <w:szCs w:val="28"/>
          <w:lang w:eastAsia="en-GB"/>
        </w:rPr>
        <w:t>understand what data organisations have about them and how it is being used</w:t>
      </w:r>
    </w:p>
    <w:p w14:paraId="52F58F36" w14:textId="77777777" w:rsidR="00465C11" w:rsidRPr="00465C11" w:rsidRDefault="00465C11" w:rsidP="00465C11">
      <w:pPr>
        <w:pStyle w:val="ListParagraph"/>
        <w:numPr>
          <w:ilvl w:val="0"/>
          <w:numId w:val="16"/>
        </w:numPr>
        <w:shd w:val="clear" w:color="auto" w:fill="FFFFFF"/>
        <w:spacing w:after="0" w:line="240" w:lineRule="auto"/>
        <w:rPr>
          <w:rFonts w:ascii="Arial" w:eastAsia="Times New Roman" w:hAnsi="Arial" w:cs="Arial"/>
          <w:sz w:val="28"/>
          <w:szCs w:val="28"/>
          <w:lang w:eastAsia="en-GB"/>
        </w:rPr>
      </w:pPr>
      <w:r w:rsidRPr="00465C11">
        <w:rPr>
          <w:rFonts w:ascii="Arial" w:eastAsia="Times New Roman" w:hAnsi="Arial" w:cs="Arial"/>
          <w:sz w:val="28"/>
          <w:szCs w:val="28"/>
          <w:lang w:eastAsia="en-GB"/>
        </w:rPr>
        <w:t>see that information and get their own copy of it to use however they want</w:t>
      </w:r>
    </w:p>
    <w:p w14:paraId="3183D9D1" w14:textId="77777777" w:rsidR="00465C11" w:rsidRPr="00465C11" w:rsidRDefault="00465C11" w:rsidP="00465C11">
      <w:pPr>
        <w:pStyle w:val="ListParagraph"/>
        <w:numPr>
          <w:ilvl w:val="0"/>
          <w:numId w:val="16"/>
        </w:numPr>
        <w:shd w:val="clear" w:color="auto" w:fill="FFFFFF"/>
        <w:spacing w:after="0" w:line="240" w:lineRule="auto"/>
        <w:rPr>
          <w:rFonts w:ascii="Arial" w:eastAsia="Times New Roman" w:hAnsi="Arial" w:cs="Arial"/>
          <w:sz w:val="28"/>
          <w:szCs w:val="28"/>
          <w:lang w:eastAsia="en-GB"/>
        </w:rPr>
      </w:pPr>
      <w:r w:rsidRPr="00465C11">
        <w:rPr>
          <w:rFonts w:ascii="Arial" w:eastAsia="Times New Roman" w:hAnsi="Arial" w:cs="Arial"/>
          <w:sz w:val="28"/>
          <w:szCs w:val="28"/>
          <w:lang w:eastAsia="en-GB"/>
        </w:rPr>
        <w:t>correct the information if it is wrong and ask for it to be deleted or limit how it is used</w:t>
      </w:r>
    </w:p>
    <w:p w14:paraId="2A48008B" w14:textId="77777777" w:rsidR="00465C11" w:rsidRDefault="00465C11" w:rsidP="00465C11">
      <w:pPr>
        <w:pStyle w:val="ListParagraph"/>
        <w:numPr>
          <w:ilvl w:val="0"/>
          <w:numId w:val="16"/>
        </w:numPr>
        <w:shd w:val="clear" w:color="auto" w:fill="FFFFFF"/>
        <w:spacing w:after="0" w:line="240" w:lineRule="auto"/>
        <w:rPr>
          <w:rFonts w:ascii="Arial" w:eastAsia="Times New Roman" w:hAnsi="Arial" w:cs="Arial"/>
          <w:sz w:val="28"/>
          <w:szCs w:val="28"/>
          <w:lang w:eastAsia="en-GB"/>
        </w:rPr>
      </w:pPr>
      <w:r w:rsidRPr="00465C11">
        <w:rPr>
          <w:rFonts w:ascii="Arial" w:eastAsia="Times New Roman" w:hAnsi="Arial" w:cs="Arial"/>
          <w:sz w:val="28"/>
          <w:szCs w:val="28"/>
          <w:lang w:eastAsia="en-GB"/>
        </w:rPr>
        <w:t>complain if they don’t like things an organisation is doing with their data. (SEE SPIN CONCERNS &amp; COMPLAINTS PROCEDURE</w:t>
      </w:r>
    </w:p>
    <w:p w14:paraId="4C602C9E" w14:textId="77777777" w:rsidR="00465C11" w:rsidRPr="00465C11" w:rsidRDefault="00465C11" w:rsidP="00465C11">
      <w:pPr>
        <w:pStyle w:val="ListParagraph"/>
        <w:shd w:val="clear" w:color="auto" w:fill="FFFFFF"/>
        <w:spacing w:after="0" w:line="240" w:lineRule="auto"/>
        <w:ind w:left="1080"/>
        <w:rPr>
          <w:rFonts w:ascii="Arial" w:eastAsia="Times New Roman" w:hAnsi="Arial" w:cs="Arial"/>
          <w:sz w:val="28"/>
          <w:szCs w:val="28"/>
          <w:lang w:eastAsia="en-GB"/>
        </w:rPr>
      </w:pPr>
    </w:p>
    <w:p w14:paraId="569FE24D" w14:textId="3E3CE51C" w:rsidR="00A152E7" w:rsidRPr="00465C11" w:rsidRDefault="00F61BD5" w:rsidP="009012DD">
      <w:pPr>
        <w:numPr>
          <w:ilvl w:val="0"/>
          <w:numId w:val="13"/>
        </w:numPr>
        <w:shd w:val="clear" w:color="auto" w:fill="FFFFFF"/>
        <w:spacing w:after="0" w:line="240" w:lineRule="auto"/>
        <w:ind w:right="360"/>
        <w:textAlignment w:val="baseline"/>
        <w:rPr>
          <w:rFonts w:ascii="Arial" w:hAnsi="Arial" w:cs="Arial"/>
          <w:sz w:val="28"/>
          <w:szCs w:val="28"/>
          <w:lang w:val="en-US"/>
        </w:rPr>
      </w:pPr>
      <w:r w:rsidRPr="00465C11">
        <w:rPr>
          <w:rFonts w:ascii="Arial" w:eastAsia="Times New Roman" w:hAnsi="Arial" w:cs="Arial"/>
          <w:color w:val="555555"/>
          <w:sz w:val="28"/>
          <w:szCs w:val="28"/>
          <w:lang w:eastAsia="en-GB"/>
        </w:rPr>
        <w:t xml:space="preserve">SPIN needs to keep personal data about its committee, members, volunteers and supporters </w:t>
      </w:r>
      <w:proofErr w:type="gramStart"/>
      <w:r w:rsidRPr="00465C11">
        <w:rPr>
          <w:rFonts w:ascii="Arial" w:eastAsia="Times New Roman" w:hAnsi="Arial" w:cs="Arial"/>
          <w:color w:val="555555"/>
          <w:sz w:val="28"/>
          <w:szCs w:val="28"/>
          <w:lang w:eastAsia="en-GB"/>
        </w:rPr>
        <w:t>in order to</w:t>
      </w:r>
      <w:proofErr w:type="gramEnd"/>
      <w:r w:rsidRPr="00465C11">
        <w:rPr>
          <w:rFonts w:ascii="Arial" w:eastAsia="Times New Roman" w:hAnsi="Arial" w:cs="Arial"/>
          <w:color w:val="555555"/>
          <w:sz w:val="28"/>
          <w:szCs w:val="28"/>
          <w:lang w:eastAsia="en-GB"/>
        </w:rPr>
        <w:t xml:space="preserve"> carry out group activities.</w:t>
      </w:r>
      <w:r w:rsidR="00A152E7" w:rsidRPr="00465C11">
        <w:rPr>
          <w:rFonts w:ascii="Arial" w:eastAsia="Times New Roman" w:hAnsi="Arial" w:cs="Arial"/>
          <w:sz w:val="28"/>
          <w:szCs w:val="28"/>
          <w:lang w:eastAsia="en-GB"/>
        </w:rPr>
        <w:t xml:space="preserve"> Projects require maintaining databases of personal contact information </w:t>
      </w:r>
      <w:proofErr w:type="gramStart"/>
      <w:r w:rsidR="00A152E7" w:rsidRPr="00465C11">
        <w:rPr>
          <w:rFonts w:ascii="Arial" w:eastAsia="Times New Roman" w:hAnsi="Arial" w:cs="Arial"/>
          <w:sz w:val="28"/>
          <w:szCs w:val="28"/>
          <w:lang w:eastAsia="en-GB"/>
        </w:rPr>
        <w:t>in order to</w:t>
      </w:r>
      <w:proofErr w:type="gramEnd"/>
      <w:r w:rsidR="00A152E7" w:rsidRPr="00465C11">
        <w:rPr>
          <w:rFonts w:ascii="Arial" w:eastAsia="Times New Roman" w:hAnsi="Arial" w:cs="Arial"/>
          <w:sz w:val="28"/>
          <w:szCs w:val="28"/>
          <w:lang w:eastAsia="en-GB"/>
        </w:rPr>
        <w:t xml:space="preserve"> provide referrals, services, donated items</w:t>
      </w:r>
    </w:p>
    <w:p w14:paraId="2FAB699A" w14:textId="77777777" w:rsidR="00465C11" w:rsidRPr="00465C11" w:rsidRDefault="00465C11" w:rsidP="00465C11">
      <w:pPr>
        <w:shd w:val="clear" w:color="auto" w:fill="FFFFFF"/>
        <w:spacing w:after="0" w:line="240" w:lineRule="auto"/>
        <w:ind w:left="720" w:right="360"/>
        <w:textAlignment w:val="baseline"/>
        <w:rPr>
          <w:rFonts w:ascii="Arial" w:hAnsi="Arial" w:cs="Arial"/>
          <w:sz w:val="28"/>
          <w:szCs w:val="28"/>
          <w:lang w:val="en-US"/>
        </w:rPr>
      </w:pPr>
    </w:p>
    <w:p w14:paraId="5AB5EB2F" w14:textId="1CBE06BA" w:rsidR="00A152E7" w:rsidRPr="00465C11" w:rsidRDefault="00A152E7" w:rsidP="009012DD">
      <w:pPr>
        <w:numPr>
          <w:ilvl w:val="0"/>
          <w:numId w:val="13"/>
        </w:numPr>
        <w:shd w:val="clear" w:color="auto" w:fill="FFFFFF"/>
        <w:spacing w:after="0" w:line="240" w:lineRule="auto"/>
        <w:ind w:right="360"/>
        <w:textAlignment w:val="baseline"/>
        <w:rPr>
          <w:rFonts w:ascii="Arial" w:hAnsi="Arial" w:cs="Arial"/>
          <w:sz w:val="28"/>
          <w:szCs w:val="28"/>
          <w:lang w:val="en-US"/>
        </w:rPr>
      </w:pPr>
      <w:r w:rsidRPr="00465C11">
        <w:rPr>
          <w:rFonts w:ascii="Arial" w:eastAsia="Times New Roman" w:hAnsi="Arial" w:cs="Arial"/>
          <w:sz w:val="28"/>
          <w:szCs w:val="28"/>
          <w:lang w:eastAsia="en-GB"/>
        </w:rPr>
        <w:t xml:space="preserve">SPIN may be required from time to time to provide data about membership and activities in the form of </w:t>
      </w:r>
      <w:r w:rsidRPr="00465C11">
        <w:rPr>
          <w:rFonts w:ascii="Arial" w:eastAsia="Times New Roman" w:hAnsi="Arial" w:cs="Arial"/>
          <w:sz w:val="28"/>
          <w:szCs w:val="28"/>
          <w:lang w:eastAsia="en-GB"/>
        </w:rPr>
        <w:t xml:space="preserve">ANONYMISED </w:t>
      </w:r>
      <w:r w:rsidRPr="00465C11">
        <w:rPr>
          <w:rFonts w:ascii="Arial" w:eastAsia="Times New Roman" w:hAnsi="Arial" w:cs="Arial"/>
          <w:sz w:val="28"/>
          <w:szCs w:val="28"/>
          <w:lang w:eastAsia="en-GB"/>
        </w:rPr>
        <w:t>monitoring and evaluation information</w:t>
      </w:r>
      <w:r w:rsidRPr="00465C11">
        <w:rPr>
          <w:rFonts w:ascii="Arial" w:eastAsia="Times New Roman" w:hAnsi="Arial" w:cs="Arial"/>
          <w:sz w:val="28"/>
          <w:szCs w:val="28"/>
          <w:lang w:eastAsia="en-GB"/>
        </w:rPr>
        <w:t xml:space="preserve"> to funding bodie</w:t>
      </w:r>
      <w:r w:rsidR="00465C11">
        <w:rPr>
          <w:rFonts w:ascii="Arial" w:eastAsia="Times New Roman" w:hAnsi="Arial" w:cs="Arial"/>
          <w:sz w:val="28"/>
          <w:szCs w:val="28"/>
          <w:lang w:eastAsia="en-GB"/>
        </w:rPr>
        <w:t>s</w:t>
      </w:r>
    </w:p>
    <w:p w14:paraId="55752D10" w14:textId="77777777" w:rsidR="00465C11" w:rsidRPr="00465C11" w:rsidRDefault="00465C11" w:rsidP="00465C11">
      <w:pPr>
        <w:shd w:val="clear" w:color="auto" w:fill="FFFFFF"/>
        <w:spacing w:after="0" w:line="240" w:lineRule="auto"/>
        <w:ind w:left="720" w:right="360"/>
        <w:textAlignment w:val="baseline"/>
        <w:rPr>
          <w:rFonts w:ascii="Arial" w:hAnsi="Arial" w:cs="Arial"/>
          <w:sz w:val="28"/>
          <w:szCs w:val="28"/>
          <w:lang w:val="en-US"/>
        </w:rPr>
      </w:pPr>
    </w:p>
    <w:p w14:paraId="2ADBAECA" w14:textId="2C991108" w:rsidR="00A152E7" w:rsidRPr="00465C11" w:rsidRDefault="00A152E7" w:rsidP="0063523A">
      <w:pPr>
        <w:numPr>
          <w:ilvl w:val="0"/>
          <w:numId w:val="13"/>
        </w:numPr>
        <w:shd w:val="clear" w:color="auto" w:fill="FFFFFF"/>
        <w:spacing w:after="0" w:line="330" w:lineRule="atLeast"/>
        <w:ind w:right="360"/>
        <w:textAlignment w:val="baseline"/>
        <w:rPr>
          <w:rFonts w:ascii="Arial" w:eastAsia="Times New Roman" w:hAnsi="Arial" w:cs="Arial"/>
          <w:color w:val="555555"/>
          <w:sz w:val="28"/>
          <w:szCs w:val="28"/>
          <w:lang w:eastAsia="en-GB"/>
        </w:rPr>
      </w:pPr>
      <w:r w:rsidRPr="00465C11">
        <w:rPr>
          <w:rFonts w:ascii="Arial" w:eastAsia="Times New Roman" w:hAnsi="Arial" w:cs="Arial"/>
          <w:sz w:val="28"/>
          <w:szCs w:val="28"/>
          <w:lang w:eastAsia="en-GB"/>
        </w:rPr>
        <w:t xml:space="preserve">SPIN currently has membership </w:t>
      </w:r>
      <w:r w:rsidRPr="00465C11">
        <w:rPr>
          <w:rFonts w:ascii="Arial" w:eastAsia="Times New Roman" w:hAnsi="Arial" w:cs="Arial"/>
          <w:sz w:val="28"/>
          <w:szCs w:val="28"/>
          <w:lang w:eastAsia="en-GB"/>
        </w:rPr>
        <w:t>in</w:t>
      </w:r>
      <w:r w:rsidRPr="00465C11">
        <w:rPr>
          <w:rFonts w:ascii="Arial" w:eastAsia="Times New Roman" w:hAnsi="Arial" w:cs="Arial"/>
          <w:sz w:val="28"/>
          <w:szCs w:val="28"/>
          <w:lang w:eastAsia="en-GB"/>
        </w:rPr>
        <w:t xml:space="preserve"> a closed </w:t>
      </w:r>
      <w:r w:rsidRPr="00465C11">
        <w:rPr>
          <w:rFonts w:ascii="Arial" w:eastAsia="Times New Roman" w:hAnsi="Arial" w:cs="Arial"/>
          <w:b/>
          <w:bCs/>
          <w:sz w:val="28"/>
          <w:szCs w:val="28"/>
          <w:lang w:eastAsia="en-GB"/>
        </w:rPr>
        <w:t>Facebook Group</w:t>
      </w:r>
      <w:r w:rsidRPr="00465C11">
        <w:rPr>
          <w:rFonts w:ascii="Arial" w:eastAsia="Times New Roman" w:hAnsi="Arial" w:cs="Arial"/>
          <w:sz w:val="28"/>
          <w:szCs w:val="28"/>
          <w:lang w:eastAsia="en-GB"/>
        </w:rPr>
        <w:t xml:space="preserve"> whereby members are not required to identify their personal information and can choose what name to use in the group or post anonymously.  </w:t>
      </w:r>
      <w:r w:rsidRPr="00465C11">
        <w:rPr>
          <w:rFonts w:ascii="Arial" w:eastAsia="Times New Roman" w:hAnsi="Arial" w:cs="Arial"/>
          <w:i/>
          <w:iCs/>
          <w:sz w:val="28"/>
          <w:szCs w:val="28"/>
          <w:lang w:eastAsia="en-GB"/>
        </w:rPr>
        <w:t xml:space="preserve">Closed means that it is not accessible to the </w:t>
      </w:r>
      <w:proofErr w:type="gramStart"/>
      <w:r w:rsidRPr="00465C11">
        <w:rPr>
          <w:rFonts w:ascii="Arial" w:eastAsia="Times New Roman" w:hAnsi="Arial" w:cs="Arial"/>
          <w:i/>
          <w:iCs/>
          <w:sz w:val="28"/>
          <w:szCs w:val="28"/>
          <w:lang w:eastAsia="en-GB"/>
        </w:rPr>
        <w:t>general public</w:t>
      </w:r>
      <w:proofErr w:type="gramEnd"/>
      <w:r w:rsidRPr="00465C11">
        <w:rPr>
          <w:rFonts w:ascii="Arial" w:eastAsia="Times New Roman" w:hAnsi="Arial" w:cs="Arial"/>
          <w:i/>
          <w:iCs/>
          <w:sz w:val="28"/>
          <w:szCs w:val="28"/>
          <w:lang w:eastAsia="en-GB"/>
        </w:rPr>
        <w:t xml:space="preserve"> or any other organisations</w:t>
      </w:r>
      <w:r w:rsidRPr="00465C11">
        <w:rPr>
          <w:rFonts w:ascii="Arial" w:eastAsia="Times New Roman" w:hAnsi="Arial" w:cs="Arial"/>
          <w:sz w:val="28"/>
          <w:szCs w:val="28"/>
          <w:lang w:eastAsia="en-GB"/>
        </w:rPr>
        <w:t xml:space="preserve">.  </w:t>
      </w:r>
    </w:p>
    <w:p w14:paraId="28A3B703" w14:textId="77777777" w:rsidR="00465C11" w:rsidRDefault="00465C11" w:rsidP="00465C11">
      <w:pPr>
        <w:pStyle w:val="ListParagraph"/>
        <w:rPr>
          <w:rFonts w:ascii="Arial" w:eastAsia="Times New Roman" w:hAnsi="Arial" w:cs="Arial"/>
          <w:color w:val="555555"/>
          <w:sz w:val="28"/>
          <w:szCs w:val="28"/>
          <w:lang w:eastAsia="en-GB"/>
        </w:rPr>
      </w:pPr>
    </w:p>
    <w:p w14:paraId="6088EDA6" w14:textId="226AA6AE" w:rsidR="00465C11" w:rsidRPr="00465C11" w:rsidRDefault="00465C11" w:rsidP="00465C11">
      <w:pPr>
        <w:numPr>
          <w:ilvl w:val="0"/>
          <w:numId w:val="13"/>
        </w:numPr>
        <w:shd w:val="clear" w:color="auto" w:fill="FFFFFF"/>
        <w:spacing w:after="0" w:line="240" w:lineRule="auto"/>
        <w:ind w:right="360"/>
        <w:textAlignment w:val="baseline"/>
        <w:rPr>
          <w:rFonts w:ascii="Arial" w:hAnsi="Arial" w:cs="Arial"/>
          <w:sz w:val="28"/>
          <w:szCs w:val="28"/>
          <w:lang w:val="en-US"/>
        </w:rPr>
      </w:pPr>
      <w:r w:rsidRPr="00465C11">
        <w:rPr>
          <w:rFonts w:ascii="Arial" w:eastAsia="Times New Roman" w:hAnsi="Arial" w:cs="Arial"/>
          <w:color w:val="555555"/>
          <w:sz w:val="28"/>
          <w:szCs w:val="28"/>
          <w:lang w:eastAsia="en-GB"/>
        </w:rPr>
        <w:lastRenderedPageBreak/>
        <w:t xml:space="preserve">We will endeavour to keep personal data up-to-date and accurate and keep it securely.  </w:t>
      </w:r>
      <w:r w:rsidRPr="00465C11">
        <w:rPr>
          <w:rFonts w:ascii="Arial" w:eastAsia="Times New Roman" w:hAnsi="Arial" w:cs="Arial"/>
          <w:sz w:val="28"/>
          <w:szCs w:val="28"/>
          <w:lang w:eastAsia="en-GB"/>
        </w:rPr>
        <w:t>V</w:t>
      </w:r>
      <w:proofErr w:type="spellStart"/>
      <w:r w:rsidRPr="00465C11">
        <w:rPr>
          <w:rFonts w:ascii="Arial" w:hAnsi="Arial" w:cs="Arial"/>
          <w:sz w:val="28"/>
          <w:szCs w:val="28"/>
          <w:lang w:val="en-US"/>
        </w:rPr>
        <w:t>olunteers</w:t>
      </w:r>
      <w:proofErr w:type="spellEnd"/>
      <w:r w:rsidRPr="00465C11">
        <w:rPr>
          <w:rFonts w:ascii="Arial" w:hAnsi="Arial" w:cs="Arial"/>
          <w:sz w:val="28"/>
          <w:szCs w:val="28"/>
          <w:lang w:val="en-US"/>
        </w:rPr>
        <w:t xml:space="preserve"> use antivirus, firewall and VPN to protect information contained in emails.  </w:t>
      </w:r>
      <w:r w:rsidRPr="00465C11">
        <w:rPr>
          <w:rFonts w:ascii="Arial" w:eastAsia="Times New Roman" w:hAnsi="Arial" w:cs="Arial"/>
          <w:color w:val="555555"/>
          <w:sz w:val="28"/>
          <w:szCs w:val="28"/>
          <w:lang w:eastAsia="en-GB"/>
        </w:rPr>
        <w:t>Personal data held on a laptop in the home of the Director is not taken outside</w:t>
      </w:r>
      <w:r w:rsidRPr="00465C11">
        <w:rPr>
          <w:rFonts w:ascii="Arial" w:eastAsia="Times New Roman" w:hAnsi="Arial" w:cs="Arial"/>
          <w:color w:val="555555"/>
          <w:sz w:val="28"/>
          <w:szCs w:val="28"/>
          <w:lang w:eastAsia="en-GB"/>
        </w:rPr>
        <w:t>.</w:t>
      </w:r>
    </w:p>
    <w:p w14:paraId="5289C881" w14:textId="3C2B9E6F" w:rsidR="00465C11" w:rsidRDefault="00465C11" w:rsidP="00A730CA">
      <w:pPr>
        <w:pStyle w:val="ListParagraph"/>
        <w:numPr>
          <w:ilvl w:val="0"/>
          <w:numId w:val="13"/>
        </w:numPr>
        <w:spacing w:after="150" w:line="240" w:lineRule="auto"/>
        <w:rPr>
          <w:rFonts w:ascii="Arial" w:eastAsia="Times New Roman" w:hAnsi="Arial" w:cs="Arial"/>
          <w:color w:val="555555"/>
          <w:sz w:val="28"/>
          <w:szCs w:val="28"/>
          <w:lang w:eastAsia="en-GB"/>
        </w:rPr>
      </w:pPr>
      <w:r w:rsidRPr="00465C11">
        <w:rPr>
          <w:rFonts w:ascii="Arial" w:eastAsia="Times New Roman" w:hAnsi="Arial" w:cs="Arial"/>
          <w:color w:val="555555"/>
          <w:sz w:val="28"/>
          <w:szCs w:val="28"/>
          <w:lang w:eastAsia="en-GB"/>
        </w:rPr>
        <w:t>S</w:t>
      </w:r>
      <w:r w:rsidRPr="00465C11">
        <w:rPr>
          <w:rFonts w:ascii="Arial" w:eastAsia="Times New Roman" w:hAnsi="Arial" w:cs="Arial"/>
          <w:color w:val="555555"/>
          <w:sz w:val="28"/>
          <w:szCs w:val="28"/>
          <w:lang w:eastAsia="en-GB"/>
        </w:rPr>
        <w:t xml:space="preserve">urveys and polls </w:t>
      </w:r>
      <w:r w:rsidRPr="00465C11">
        <w:rPr>
          <w:rFonts w:ascii="Arial" w:eastAsia="Times New Roman" w:hAnsi="Arial" w:cs="Arial"/>
          <w:color w:val="555555"/>
          <w:sz w:val="28"/>
          <w:szCs w:val="28"/>
          <w:lang w:eastAsia="en-GB"/>
        </w:rPr>
        <w:t xml:space="preserve">occasionally will be provided for </w:t>
      </w:r>
      <w:r w:rsidRPr="00465C11">
        <w:rPr>
          <w:rFonts w:ascii="Arial" w:eastAsia="Times New Roman" w:hAnsi="Arial" w:cs="Arial"/>
          <w:color w:val="555555"/>
          <w:sz w:val="28"/>
          <w:szCs w:val="28"/>
          <w:lang w:eastAsia="en-GB"/>
        </w:rPr>
        <w:t>feedback</w:t>
      </w:r>
      <w:r>
        <w:rPr>
          <w:rFonts w:ascii="Arial" w:eastAsia="Times New Roman" w:hAnsi="Arial" w:cs="Arial"/>
          <w:color w:val="555555"/>
          <w:sz w:val="28"/>
          <w:szCs w:val="28"/>
          <w:lang w:eastAsia="en-GB"/>
        </w:rPr>
        <w:t xml:space="preserve"> and not </w:t>
      </w:r>
      <w:r w:rsidRPr="00465C11">
        <w:rPr>
          <w:rFonts w:ascii="Arial" w:eastAsia="Times New Roman" w:hAnsi="Arial" w:cs="Arial"/>
          <w:color w:val="555555"/>
          <w:sz w:val="28"/>
          <w:szCs w:val="28"/>
          <w:lang w:eastAsia="en-GB"/>
        </w:rPr>
        <w:t xml:space="preserve">used to make any decisions about individuals. All results are confidential and will be reported in an aggregated and anonymised form. </w:t>
      </w:r>
      <w:r w:rsidRPr="00465C11">
        <w:rPr>
          <w:rFonts w:ascii="Arial" w:eastAsia="Times New Roman" w:hAnsi="Arial" w:cs="Arial"/>
          <w:color w:val="555555"/>
          <w:sz w:val="28"/>
          <w:szCs w:val="28"/>
          <w:lang w:eastAsia="en-GB"/>
        </w:rPr>
        <w:t>D</w:t>
      </w:r>
      <w:r w:rsidRPr="00465C11">
        <w:rPr>
          <w:rFonts w:ascii="Arial" w:eastAsia="Times New Roman" w:hAnsi="Arial" w:cs="Arial"/>
          <w:color w:val="555555"/>
          <w:sz w:val="28"/>
          <w:szCs w:val="28"/>
          <w:lang w:eastAsia="en-GB"/>
        </w:rPr>
        <w:t>ata such as free text comments may be published externally in an anonymised form, for other purposes such as SPIN funding applications and including promotional activities.  Responses will be retained indefinitely for use in producing statistical analysis and insight.</w:t>
      </w:r>
    </w:p>
    <w:p w14:paraId="3D2EF061" w14:textId="62249C6E" w:rsidR="00997C54" w:rsidRPr="00997C54" w:rsidRDefault="00997C54" w:rsidP="00997C54">
      <w:pPr>
        <w:spacing w:after="150" w:line="240" w:lineRule="auto"/>
        <w:ind w:firstLine="720"/>
        <w:rPr>
          <w:rFonts w:ascii="Arial" w:eastAsia="Times New Roman" w:hAnsi="Arial" w:cs="Arial"/>
          <w:b/>
          <w:bCs/>
          <w:color w:val="555555"/>
          <w:sz w:val="28"/>
          <w:szCs w:val="28"/>
          <w:lang w:eastAsia="en-GB"/>
        </w:rPr>
      </w:pPr>
      <w:r w:rsidRPr="00997C54">
        <w:rPr>
          <w:rFonts w:ascii="Arial" w:eastAsia="Times New Roman" w:hAnsi="Arial" w:cs="Arial"/>
          <w:b/>
          <w:bCs/>
          <w:color w:val="555555"/>
          <w:sz w:val="28"/>
          <w:szCs w:val="28"/>
          <w:lang w:eastAsia="en-GB"/>
        </w:rPr>
        <w:t>COLLECTION and STORAGE OF DATA</w:t>
      </w:r>
    </w:p>
    <w:p w14:paraId="7AA90451" w14:textId="40A64B1E" w:rsidR="00997C54" w:rsidRDefault="00F61BD5" w:rsidP="00997C54">
      <w:pPr>
        <w:shd w:val="clear" w:color="auto" w:fill="FFFFFF"/>
        <w:spacing w:after="0" w:line="330" w:lineRule="atLeast"/>
        <w:ind w:left="720" w:right="360"/>
        <w:textAlignment w:val="baseline"/>
        <w:rPr>
          <w:rFonts w:ascii="Arial" w:eastAsia="Times New Roman" w:hAnsi="Arial" w:cs="Arial"/>
          <w:color w:val="555555"/>
          <w:sz w:val="28"/>
          <w:szCs w:val="28"/>
          <w:lang w:eastAsia="en-GB"/>
        </w:rPr>
      </w:pPr>
      <w:r w:rsidRPr="00997C54">
        <w:rPr>
          <w:rFonts w:ascii="Arial" w:eastAsia="Times New Roman" w:hAnsi="Arial" w:cs="Arial"/>
          <w:color w:val="555555"/>
          <w:sz w:val="28"/>
          <w:szCs w:val="28"/>
          <w:lang w:eastAsia="en-GB"/>
        </w:rPr>
        <w:t>We will collect, store and use the minimum amount of data that we need for clear purposes, and will not collect, store or use data we do not need.</w:t>
      </w:r>
      <w:r w:rsidR="00A152E7" w:rsidRPr="00997C54">
        <w:rPr>
          <w:rFonts w:ascii="Arial" w:eastAsia="Times New Roman" w:hAnsi="Arial" w:cs="Arial"/>
          <w:color w:val="555555"/>
          <w:sz w:val="28"/>
          <w:szCs w:val="28"/>
          <w:lang w:eastAsia="en-GB"/>
        </w:rPr>
        <w:t xml:space="preserve">  </w:t>
      </w:r>
    </w:p>
    <w:p w14:paraId="7DF9226C" w14:textId="6BD8E3D3" w:rsidR="00F61BD5" w:rsidRPr="00997C54" w:rsidRDefault="00A152E7" w:rsidP="00997C54">
      <w:pPr>
        <w:shd w:val="clear" w:color="auto" w:fill="FFFFFF"/>
        <w:spacing w:after="0" w:line="330" w:lineRule="atLeast"/>
        <w:ind w:left="1800" w:right="360"/>
        <w:textAlignment w:val="baseline"/>
        <w:rPr>
          <w:rFonts w:ascii="Arial" w:eastAsia="Times New Roman" w:hAnsi="Arial" w:cs="Arial"/>
          <w:color w:val="555555"/>
          <w:sz w:val="28"/>
          <w:szCs w:val="28"/>
          <w:lang w:eastAsia="en-GB"/>
        </w:rPr>
      </w:pPr>
      <w:r w:rsidRPr="00997C54">
        <w:rPr>
          <w:rFonts w:ascii="Arial" w:eastAsia="Times New Roman" w:hAnsi="Arial" w:cs="Arial"/>
          <w:color w:val="555555"/>
          <w:sz w:val="28"/>
          <w:szCs w:val="28"/>
          <w:lang w:eastAsia="en-GB"/>
        </w:rPr>
        <w:t>Data will be fo</w:t>
      </w:r>
      <w:r w:rsidR="00F61BD5" w:rsidRPr="00997C54">
        <w:rPr>
          <w:rFonts w:ascii="Arial" w:eastAsia="Times New Roman" w:hAnsi="Arial" w:cs="Arial"/>
          <w:color w:val="555555"/>
          <w:sz w:val="28"/>
          <w:szCs w:val="28"/>
          <w:lang w:eastAsia="en-GB"/>
        </w:rPr>
        <w:t>r:</w:t>
      </w:r>
    </w:p>
    <w:p w14:paraId="59AA7B80" w14:textId="77777777" w:rsidR="00F61BD5" w:rsidRPr="00997C54" w:rsidRDefault="00F61BD5" w:rsidP="00997C54">
      <w:pPr>
        <w:pStyle w:val="ListParagraph"/>
        <w:numPr>
          <w:ilvl w:val="0"/>
          <w:numId w:val="25"/>
        </w:numPr>
        <w:shd w:val="clear" w:color="auto" w:fill="FFFFFF"/>
        <w:spacing w:after="0" w:line="330" w:lineRule="atLeast"/>
        <w:ind w:right="360"/>
        <w:textAlignment w:val="baseline"/>
        <w:rPr>
          <w:rFonts w:ascii="Arial" w:eastAsia="Times New Roman" w:hAnsi="Arial" w:cs="Arial"/>
          <w:color w:val="555555"/>
          <w:sz w:val="24"/>
          <w:szCs w:val="24"/>
          <w:lang w:eastAsia="en-GB"/>
        </w:rPr>
      </w:pPr>
      <w:r w:rsidRPr="00997C54">
        <w:rPr>
          <w:rFonts w:ascii="Arial" w:eastAsia="Times New Roman" w:hAnsi="Arial" w:cs="Arial"/>
          <w:color w:val="555555"/>
          <w:sz w:val="24"/>
          <w:szCs w:val="24"/>
          <w:lang w:eastAsia="en-GB"/>
        </w:rPr>
        <w:t>purposes for which the individual has given explicit consent, or</w:t>
      </w:r>
    </w:p>
    <w:p w14:paraId="7C50C306" w14:textId="29ADABC3" w:rsidR="00F61BD5" w:rsidRPr="00997C54" w:rsidRDefault="00F61BD5" w:rsidP="00997C54">
      <w:pPr>
        <w:pStyle w:val="ListParagraph"/>
        <w:numPr>
          <w:ilvl w:val="0"/>
          <w:numId w:val="25"/>
        </w:numPr>
        <w:shd w:val="clear" w:color="auto" w:fill="FFFFFF"/>
        <w:spacing w:after="0" w:line="330" w:lineRule="atLeast"/>
        <w:ind w:right="360"/>
        <w:textAlignment w:val="baseline"/>
        <w:rPr>
          <w:rFonts w:ascii="Arial" w:eastAsia="Times New Roman" w:hAnsi="Arial" w:cs="Arial"/>
          <w:color w:val="555555"/>
          <w:sz w:val="24"/>
          <w:szCs w:val="24"/>
          <w:lang w:eastAsia="en-GB"/>
        </w:rPr>
      </w:pPr>
      <w:r w:rsidRPr="00997C54">
        <w:rPr>
          <w:rFonts w:ascii="Arial" w:eastAsia="Times New Roman" w:hAnsi="Arial" w:cs="Arial"/>
          <w:color w:val="555555"/>
          <w:sz w:val="24"/>
          <w:szCs w:val="24"/>
          <w:lang w:eastAsia="en-GB"/>
        </w:rPr>
        <w:t>purposes that are in our group’s legitimate interests, or</w:t>
      </w:r>
    </w:p>
    <w:p w14:paraId="4156C21A" w14:textId="77777777" w:rsidR="00F61BD5" w:rsidRPr="00997C54" w:rsidRDefault="00F61BD5" w:rsidP="00997C54">
      <w:pPr>
        <w:pStyle w:val="ListParagraph"/>
        <w:numPr>
          <w:ilvl w:val="0"/>
          <w:numId w:val="25"/>
        </w:numPr>
        <w:shd w:val="clear" w:color="auto" w:fill="FFFFFF"/>
        <w:spacing w:after="0" w:line="330" w:lineRule="atLeast"/>
        <w:ind w:right="360"/>
        <w:textAlignment w:val="baseline"/>
        <w:rPr>
          <w:rFonts w:ascii="Arial" w:eastAsia="Times New Roman" w:hAnsi="Arial" w:cs="Arial"/>
          <w:color w:val="555555"/>
          <w:sz w:val="24"/>
          <w:szCs w:val="24"/>
          <w:lang w:eastAsia="en-GB"/>
        </w:rPr>
      </w:pPr>
      <w:r w:rsidRPr="00997C54">
        <w:rPr>
          <w:rFonts w:ascii="Arial" w:eastAsia="Times New Roman" w:hAnsi="Arial" w:cs="Arial"/>
          <w:color w:val="555555"/>
          <w:sz w:val="24"/>
          <w:szCs w:val="24"/>
          <w:lang w:eastAsia="en-GB"/>
        </w:rPr>
        <w:t>contracts with the individual whose data it is, or</w:t>
      </w:r>
    </w:p>
    <w:p w14:paraId="38614247" w14:textId="77777777" w:rsidR="00F61BD5" w:rsidRPr="00997C54" w:rsidRDefault="00F61BD5" w:rsidP="00997C54">
      <w:pPr>
        <w:pStyle w:val="ListParagraph"/>
        <w:numPr>
          <w:ilvl w:val="0"/>
          <w:numId w:val="25"/>
        </w:numPr>
        <w:shd w:val="clear" w:color="auto" w:fill="FFFFFF"/>
        <w:spacing w:after="0" w:line="330" w:lineRule="atLeast"/>
        <w:ind w:right="360"/>
        <w:textAlignment w:val="baseline"/>
        <w:rPr>
          <w:rFonts w:ascii="Arial" w:eastAsia="Times New Roman" w:hAnsi="Arial" w:cs="Arial"/>
          <w:color w:val="555555"/>
          <w:sz w:val="24"/>
          <w:szCs w:val="24"/>
          <w:lang w:eastAsia="en-GB"/>
        </w:rPr>
      </w:pPr>
      <w:r w:rsidRPr="00997C54">
        <w:rPr>
          <w:rFonts w:ascii="Arial" w:eastAsia="Times New Roman" w:hAnsi="Arial" w:cs="Arial"/>
          <w:color w:val="555555"/>
          <w:sz w:val="24"/>
          <w:szCs w:val="24"/>
          <w:lang w:eastAsia="en-GB"/>
        </w:rPr>
        <w:t>to comply with legal obligations, or</w:t>
      </w:r>
    </w:p>
    <w:p w14:paraId="063867AD" w14:textId="5528DC48" w:rsidR="00F61BD5" w:rsidRPr="00997C54" w:rsidRDefault="00F61BD5" w:rsidP="00997C54">
      <w:pPr>
        <w:pStyle w:val="ListParagraph"/>
        <w:numPr>
          <w:ilvl w:val="0"/>
          <w:numId w:val="25"/>
        </w:numPr>
        <w:shd w:val="clear" w:color="auto" w:fill="FFFFFF"/>
        <w:spacing w:after="0" w:line="330" w:lineRule="atLeast"/>
        <w:ind w:right="360"/>
        <w:textAlignment w:val="baseline"/>
        <w:rPr>
          <w:rFonts w:ascii="Arial" w:eastAsia="Times New Roman" w:hAnsi="Arial" w:cs="Arial"/>
          <w:color w:val="555555"/>
          <w:sz w:val="24"/>
          <w:szCs w:val="24"/>
          <w:lang w:eastAsia="en-GB"/>
        </w:rPr>
      </w:pPr>
      <w:r w:rsidRPr="00997C54">
        <w:rPr>
          <w:rFonts w:ascii="Arial" w:eastAsia="Times New Roman" w:hAnsi="Arial" w:cs="Arial"/>
          <w:color w:val="555555"/>
          <w:sz w:val="24"/>
          <w:szCs w:val="24"/>
          <w:lang w:eastAsia="en-GB"/>
        </w:rPr>
        <w:t>to protect someone’s life</w:t>
      </w:r>
    </w:p>
    <w:p w14:paraId="279C8490" w14:textId="77777777" w:rsidR="00465C11" w:rsidRPr="00465C11" w:rsidRDefault="00465C11" w:rsidP="00997C54">
      <w:pPr>
        <w:shd w:val="clear" w:color="auto" w:fill="FFFFFF"/>
        <w:spacing w:after="0" w:line="330" w:lineRule="atLeast"/>
        <w:ind w:left="720" w:right="360"/>
        <w:textAlignment w:val="baseline"/>
        <w:rPr>
          <w:rFonts w:ascii="Arial" w:eastAsia="Times New Roman" w:hAnsi="Arial" w:cs="Arial"/>
          <w:color w:val="555555"/>
          <w:sz w:val="28"/>
          <w:szCs w:val="28"/>
          <w:lang w:eastAsia="en-GB"/>
        </w:rPr>
      </w:pPr>
    </w:p>
    <w:p w14:paraId="37FFB832" w14:textId="00C1BADD" w:rsidR="00997C54" w:rsidRPr="00997C54" w:rsidRDefault="00A152E7" w:rsidP="00997C54">
      <w:pPr>
        <w:shd w:val="clear" w:color="auto" w:fill="FFFFFF"/>
        <w:spacing w:after="0" w:line="330" w:lineRule="atLeast"/>
        <w:ind w:left="720" w:right="360"/>
        <w:textAlignment w:val="baseline"/>
        <w:rPr>
          <w:rFonts w:ascii="Arial" w:eastAsia="Times New Roman" w:hAnsi="Arial" w:cs="Arial"/>
          <w:color w:val="555555"/>
          <w:sz w:val="28"/>
          <w:szCs w:val="28"/>
          <w:lang w:eastAsia="en-GB"/>
        </w:rPr>
      </w:pPr>
      <w:r w:rsidRPr="00997C54">
        <w:rPr>
          <w:rFonts w:ascii="Arial" w:eastAsia="Times New Roman" w:hAnsi="Arial" w:cs="Arial"/>
          <w:color w:val="555555"/>
          <w:sz w:val="28"/>
          <w:szCs w:val="28"/>
          <w:lang w:eastAsia="en-GB"/>
        </w:rPr>
        <w:t>We will collect, store, use, amend, share, destroy or delete personal data only in ways and comply with the UK General Data Protection Regulation (GDPR</w:t>
      </w:r>
      <w:r w:rsidR="00465C11" w:rsidRPr="00997C54">
        <w:rPr>
          <w:rFonts w:ascii="Arial" w:eastAsia="Times New Roman" w:hAnsi="Arial" w:cs="Arial"/>
          <w:color w:val="555555"/>
          <w:sz w:val="28"/>
          <w:szCs w:val="28"/>
          <w:lang w:eastAsia="en-GB"/>
        </w:rPr>
        <w:t>*</w:t>
      </w:r>
      <w:r w:rsidRPr="00997C54">
        <w:rPr>
          <w:rFonts w:ascii="Arial" w:eastAsia="Times New Roman" w:hAnsi="Arial" w:cs="Arial"/>
          <w:color w:val="555555"/>
          <w:sz w:val="28"/>
          <w:szCs w:val="28"/>
          <w:lang w:eastAsia="en-GB"/>
        </w:rPr>
        <w:t>) and other relevant legislation.</w:t>
      </w:r>
      <w:r w:rsidR="00465C11" w:rsidRPr="00997C54">
        <w:rPr>
          <w:rFonts w:ascii="Arial" w:eastAsia="Times New Roman" w:hAnsi="Arial" w:cs="Arial"/>
          <w:color w:val="555555"/>
          <w:sz w:val="28"/>
          <w:szCs w:val="28"/>
          <w:lang w:eastAsia="en-GB"/>
        </w:rPr>
        <w:t xml:space="preserve"> </w:t>
      </w:r>
      <w:r w:rsidR="00F61BD5" w:rsidRPr="00997C54">
        <w:rPr>
          <w:rFonts w:ascii="Arial" w:eastAsia="Times New Roman" w:hAnsi="Arial" w:cs="Arial"/>
          <w:color w:val="555555"/>
          <w:sz w:val="28"/>
          <w:szCs w:val="28"/>
          <w:lang w:eastAsia="en-GB"/>
        </w:rPr>
        <w:t>We will provide individuals with details of the data we have about them when requested</w:t>
      </w:r>
      <w:r w:rsidRPr="00997C54">
        <w:rPr>
          <w:rFonts w:ascii="Arial" w:eastAsia="Times New Roman" w:hAnsi="Arial" w:cs="Arial"/>
          <w:color w:val="555555"/>
          <w:sz w:val="28"/>
          <w:szCs w:val="28"/>
          <w:lang w:eastAsia="en-GB"/>
        </w:rPr>
        <w:t xml:space="preserve"> and </w:t>
      </w:r>
      <w:r w:rsidR="00F61BD5" w:rsidRPr="00997C54">
        <w:rPr>
          <w:rFonts w:ascii="Arial" w:eastAsia="Times New Roman" w:hAnsi="Arial" w:cs="Arial"/>
          <w:color w:val="555555"/>
          <w:sz w:val="28"/>
          <w:szCs w:val="28"/>
          <w:lang w:eastAsia="en-GB"/>
        </w:rPr>
        <w:t>will delete data if requested by the relevant individual, unless we need to keep it for legal reasons.</w:t>
      </w:r>
      <w:r w:rsidR="00465C11" w:rsidRPr="00997C54">
        <w:rPr>
          <w:rFonts w:ascii="Arial" w:eastAsia="Times New Roman" w:hAnsi="Arial" w:cs="Arial"/>
          <w:color w:val="555555"/>
          <w:sz w:val="28"/>
          <w:szCs w:val="28"/>
          <w:lang w:eastAsia="en-GB"/>
        </w:rPr>
        <w:t xml:space="preserve">  </w:t>
      </w:r>
      <w:r w:rsidR="00997C54">
        <w:rPr>
          <w:rFonts w:ascii="Arial" w:eastAsia="Times New Roman" w:hAnsi="Arial" w:cs="Arial"/>
          <w:color w:val="555555"/>
          <w:sz w:val="28"/>
          <w:szCs w:val="28"/>
          <w:lang w:eastAsia="en-GB"/>
        </w:rPr>
        <w:t xml:space="preserve"> This policy will be reviewed in 2027.</w:t>
      </w:r>
    </w:p>
    <w:p w14:paraId="00F26A1C" w14:textId="77777777" w:rsidR="00997C54" w:rsidRDefault="00997C54" w:rsidP="00997C54">
      <w:pPr>
        <w:shd w:val="clear" w:color="auto" w:fill="FFFFFF"/>
        <w:spacing w:after="0" w:line="330" w:lineRule="atLeast"/>
        <w:ind w:left="2160" w:right="360"/>
        <w:textAlignment w:val="baseline"/>
        <w:rPr>
          <w:rFonts w:ascii="Arial" w:eastAsia="Times New Roman" w:hAnsi="Arial" w:cs="Arial"/>
          <w:color w:val="555555"/>
          <w:sz w:val="28"/>
          <w:szCs w:val="28"/>
          <w:lang w:eastAsia="en-GB"/>
        </w:rPr>
      </w:pPr>
    </w:p>
    <w:p w14:paraId="4228CAAC" w14:textId="684A2ECD" w:rsidR="00465C11" w:rsidRPr="00997C54" w:rsidRDefault="00F61BD5" w:rsidP="00997C54">
      <w:pPr>
        <w:shd w:val="clear" w:color="auto" w:fill="FFFFFF"/>
        <w:spacing w:after="0" w:line="330" w:lineRule="atLeast"/>
        <w:ind w:left="720" w:right="360"/>
        <w:textAlignment w:val="baseline"/>
        <w:rPr>
          <w:rFonts w:ascii="Arial" w:eastAsia="Times New Roman" w:hAnsi="Arial" w:cs="Arial"/>
          <w:color w:val="555555"/>
          <w:sz w:val="28"/>
          <w:szCs w:val="28"/>
          <w:lang w:eastAsia="en-GB"/>
        </w:rPr>
      </w:pPr>
      <w:r w:rsidRPr="00997C54">
        <w:rPr>
          <w:rFonts w:ascii="Arial" w:eastAsia="Times New Roman" w:hAnsi="Arial" w:cs="Arial"/>
          <w:color w:val="555555"/>
          <w:sz w:val="28"/>
          <w:szCs w:val="28"/>
          <w:lang w:eastAsia="en-GB"/>
        </w:rPr>
        <w:t>We will endeavour not to have data breaches. In the event of a data breach, we will endeavour to rectify the breach by getting any lost or shared data back. We will evaluate our processes and understand how to avoid it happening again. Serious data breaches which may risk someone’s personal rights or freedoms will be reported to the Information Commissioner’s Office within 72 hours, and to the individual concerned</w:t>
      </w:r>
    </w:p>
    <w:p w14:paraId="15B84F06" w14:textId="77777777" w:rsidR="00A152E7" w:rsidRPr="00465C11" w:rsidRDefault="00A152E7" w:rsidP="00A152E7">
      <w:pPr>
        <w:spacing w:after="150" w:line="240" w:lineRule="auto"/>
        <w:rPr>
          <w:rFonts w:ascii="Arial" w:eastAsia="Times New Roman" w:hAnsi="Arial" w:cs="Arial"/>
          <w:color w:val="555555"/>
          <w:sz w:val="28"/>
          <w:szCs w:val="28"/>
          <w:lang w:eastAsia="en-GB"/>
        </w:rPr>
      </w:pPr>
    </w:p>
    <w:p w14:paraId="5ABC6874" w14:textId="4A0F32AB" w:rsidR="00A152E7" w:rsidRPr="00465C11" w:rsidRDefault="00465C11" w:rsidP="00A152E7">
      <w:pPr>
        <w:spacing w:line="240" w:lineRule="auto"/>
        <w:jc w:val="center"/>
        <w:rPr>
          <w:rFonts w:ascii="Arial" w:hAnsi="Arial" w:cs="Arial"/>
          <w:b/>
          <w:bCs/>
          <w:sz w:val="28"/>
          <w:szCs w:val="28"/>
          <w:u w:val="single"/>
          <w:lang w:val="en-US"/>
        </w:rPr>
      </w:pPr>
      <w:r w:rsidRPr="00465C11">
        <w:rPr>
          <w:rFonts w:ascii="Arial" w:hAnsi="Arial" w:cs="Arial"/>
          <w:b/>
          <w:bCs/>
          <w:sz w:val="28"/>
          <w:szCs w:val="28"/>
          <w:u w:val="single"/>
          <w:lang w:val="en-US"/>
        </w:rPr>
        <w:t>*</w:t>
      </w:r>
      <w:r w:rsidR="00A152E7" w:rsidRPr="00465C11">
        <w:rPr>
          <w:rFonts w:ascii="Arial" w:hAnsi="Arial" w:cs="Arial"/>
          <w:b/>
          <w:bCs/>
          <w:sz w:val="28"/>
          <w:szCs w:val="28"/>
          <w:u w:val="single"/>
          <w:lang w:val="en-US"/>
        </w:rPr>
        <w:t>GENERAL DATA PROTECTION REGULATION 2018</w:t>
      </w:r>
    </w:p>
    <w:p w14:paraId="56C7A261" w14:textId="507ABD8D" w:rsidR="00A8473C" w:rsidRPr="00465C11" w:rsidRDefault="00A152E7" w:rsidP="00997C54">
      <w:pPr>
        <w:spacing w:line="240" w:lineRule="auto"/>
        <w:jc w:val="center"/>
        <w:rPr>
          <w:rFonts w:ascii="Arial" w:hAnsi="Arial" w:cs="Arial"/>
          <w:sz w:val="28"/>
          <w:szCs w:val="28"/>
          <w:lang w:val="en-US"/>
        </w:rPr>
      </w:pPr>
      <w:r w:rsidRPr="00465C11">
        <w:rPr>
          <w:rFonts w:ascii="Arial" w:hAnsi="Arial" w:cs="Arial"/>
          <w:i/>
          <w:iCs/>
          <w:sz w:val="28"/>
          <w:szCs w:val="28"/>
          <w:shd w:val="clear" w:color="auto" w:fill="FFFFFF"/>
        </w:rPr>
        <w:t>updated 2019 with the Data Protection, Privacy and Electronic Communications (Amendments etc) (EU Exit) Regulations.  These laws and regulations align law in the UK closely to GDPR, the primary European regulation on data protection.</w:t>
      </w:r>
    </w:p>
    <w:p w14:paraId="68FB8F34" w14:textId="77777777" w:rsidR="00A8473C" w:rsidRPr="00465C11" w:rsidRDefault="00A8473C" w:rsidP="00A8473C">
      <w:pPr>
        <w:ind w:firstLine="720"/>
        <w:rPr>
          <w:rFonts w:ascii="Arial" w:hAnsi="Arial" w:cs="Arial"/>
          <w:sz w:val="28"/>
          <w:szCs w:val="28"/>
          <w:lang w:val="en-US"/>
        </w:rPr>
      </w:pPr>
    </w:p>
    <w:sectPr w:rsidR="00A8473C" w:rsidRPr="00465C11" w:rsidSect="001610B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82F12" w14:textId="77777777" w:rsidR="00AB7B19" w:rsidRDefault="00AB7B19" w:rsidP="00E259E9">
      <w:pPr>
        <w:spacing w:after="0" w:line="240" w:lineRule="auto"/>
      </w:pPr>
      <w:r>
        <w:separator/>
      </w:r>
    </w:p>
  </w:endnote>
  <w:endnote w:type="continuationSeparator" w:id="0">
    <w:p w14:paraId="61DBF7B4" w14:textId="77777777" w:rsidR="00AB7B19" w:rsidRDefault="00AB7B19" w:rsidP="00E2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584F" w14:textId="759EECED" w:rsidR="00E259E9" w:rsidRDefault="00A8473C">
    <w:pPr>
      <w:pStyle w:val="Footer"/>
    </w:pPr>
    <w:r>
      <w:t>25 August 2024</w:t>
    </w:r>
    <w:r w:rsidR="00297F2E">
      <w:tab/>
    </w:r>
    <w:sdt>
      <w:sdtPr>
        <w:id w:val="969400748"/>
        <w:placeholder>
          <w:docPart w:val="0D2018EF2B044AA1B96E7C4395D6751F"/>
        </w:placeholder>
        <w:temporary/>
        <w:showingPlcHdr/>
        <w15:appearance w15:val="hidden"/>
      </w:sdtPr>
      <w:sdtEndPr/>
      <w:sdtContent>
        <w:r w:rsidR="00E259E9">
          <w:t>[Type here]</w:t>
        </w:r>
      </w:sdtContent>
    </w:sdt>
    <w:r w:rsidR="00E259E9">
      <w:ptab w:relativeTo="margin" w:alignment="right" w:leader="none"/>
    </w:r>
    <w:r w:rsidR="00297F2E">
      <w:t>Joanna Gurr,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C9EF5" w14:textId="77777777" w:rsidR="00AB7B19" w:rsidRDefault="00AB7B19" w:rsidP="00E259E9">
      <w:pPr>
        <w:spacing w:after="0" w:line="240" w:lineRule="auto"/>
      </w:pPr>
      <w:r>
        <w:separator/>
      </w:r>
    </w:p>
  </w:footnote>
  <w:footnote w:type="continuationSeparator" w:id="0">
    <w:p w14:paraId="5243F8EE" w14:textId="77777777" w:rsidR="00AB7B19" w:rsidRDefault="00AB7B19" w:rsidP="00E25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800F" w14:textId="41E29912" w:rsidR="00426C06" w:rsidRPr="00E259E9" w:rsidRDefault="00426C06" w:rsidP="008C6353">
    <w:pPr>
      <w:jc w:val="center"/>
      <w:rPr>
        <w:rFonts w:ascii="Arial" w:hAnsi="Arial" w:cs="Arial"/>
        <w:b/>
        <w:bCs/>
        <w:sz w:val="32"/>
        <w:szCs w:val="32"/>
        <w:u w:val="single"/>
        <w:lang w:val="en-US"/>
      </w:rPr>
    </w:pPr>
    <w:r w:rsidRPr="00E259E9">
      <w:rPr>
        <w:rFonts w:ascii="Arial" w:hAnsi="Arial" w:cs="Arial"/>
        <w:b/>
        <w:bCs/>
        <w:sz w:val="32"/>
        <w:szCs w:val="32"/>
        <w:u w:val="single"/>
        <w:lang w:val="en-US"/>
      </w:rPr>
      <w:t>SPIN 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EB7"/>
    <w:multiLevelType w:val="hybridMultilevel"/>
    <w:tmpl w:val="1450B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7325"/>
    <w:multiLevelType w:val="hybridMultilevel"/>
    <w:tmpl w:val="48F66D2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2CE8"/>
    <w:multiLevelType w:val="hybridMultilevel"/>
    <w:tmpl w:val="E070C2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01194"/>
    <w:multiLevelType w:val="hybridMultilevel"/>
    <w:tmpl w:val="1A6884E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22592"/>
    <w:multiLevelType w:val="hybridMultilevel"/>
    <w:tmpl w:val="0128AB3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23ED6ED1"/>
    <w:multiLevelType w:val="multilevel"/>
    <w:tmpl w:val="38F0BE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41C1078"/>
    <w:multiLevelType w:val="hybridMultilevel"/>
    <w:tmpl w:val="186AF7B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B03F27"/>
    <w:multiLevelType w:val="multilevel"/>
    <w:tmpl w:val="D846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77FAE"/>
    <w:multiLevelType w:val="hybridMultilevel"/>
    <w:tmpl w:val="2264D8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5636B"/>
    <w:multiLevelType w:val="hybridMultilevel"/>
    <w:tmpl w:val="953A4E0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5677F"/>
    <w:multiLevelType w:val="multilevel"/>
    <w:tmpl w:val="8AC0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90566"/>
    <w:multiLevelType w:val="hybridMultilevel"/>
    <w:tmpl w:val="7ECA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723D8"/>
    <w:multiLevelType w:val="hybridMultilevel"/>
    <w:tmpl w:val="A7E222B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C47D8"/>
    <w:multiLevelType w:val="multilevel"/>
    <w:tmpl w:val="CB7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54C66"/>
    <w:multiLevelType w:val="hybridMultilevel"/>
    <w:tmpl w:val="69964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353B47"/>
    <w:multiLevelType w:val="hybridMultilevel"/>
    <w:tmpl w:val="85B620D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541903CD"/>
    <w:multiLevelType w:val="multilevel"/>
    <w:tmpl w:val="092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31E58"/>
    <w:multiLevelType w:val="multilevel"/>
    <w:tmpl w:val="8B84C4C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00A3812"/>
    <w:multiLevelType w:val="multilevel"/>
    <w:tmpl w:val="766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722E"/>
    <w:multiLevelType w:val="hybridMultilevel"/>
    <w:tmpl w:val="483484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43ADA"/>
    <w:multiLevelType w:val="multilevel"/>
    <w:tmpl w:val="E83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76188"/>
    <w:multiLevelType w:val="multilevel"/>
    <w:tmpl w:val="D78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B36C0"/>
    <w:multiLevelType w:val="hybridMultilevel"/>
    <w:tmpl w:val="1FBA6F5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F002198"/>
    <w:multiLevelType w:val="hybridMultilevel"/>
    <w:tmpl w:val="11D460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11229"/>
    <w:multiLevelType w:val="multilevel"/>
    <w:tmpl w:val="B9DA8C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7664C53"/>
    <w:multiLevelType w:val="multilevel"/>
    <w:tmpl w:val="B038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045426">
    <w:abstractNumId w:val="10"/>
  </w:num>
  <w:num w:numId="2" w16cid:durableId="1757090555">
    <w:abstractNumId w:val="13"/>
  </w:num>
  <w:num w:numId="3" w16cid:durableId="763918230">
    <w:abstractNumId w:val="16"/>
  </w:num>
  <w:num w:numId="4" w16cid:durableId="1459105776">
    <w:abstractNumId w:val="7"/>
  </w:num>
  <w:num w:numId="5" w16cid:durableId="437138113">
    <w:abstractNumId w:val="21"/>
  </w:num>
  <w:num w:numId="6" w16cid:durableId="62264671">
    <w:abstractNumId w:val="25"/>
  </w:num>
  <w:num w:numId="7" w16cid:durableId="297222063">
    <w:abstractNumId w:val="18"/>
  </w:num>
  <w:num w:numId="8" w16cid:durableId="1226604048">
    <w:abstractNumId w:val="20"/>
  </w:num>
  <w:num w:numId="9" w16cid:durableId="371883502">
    <w:abstractNumId w:val="4"/>
  </w:num>
  <w:num w:numId="10" w16cid:durableId="1072892848">
    <w:abstractNumId w:val="15"/>
  </w:num>
  <w:num w:numId="11" w16cid:durableId="1417824460">
    <w:abstractNumId w:val="5"/>
  </w:num>
  <w:num w:numId="12" w16cid:durableId="657810214">
    <w:abstractNumId w:val="24"/>
  </w:num>
  <w:num w:numId="13" w16cid:durableId="1784420576">
    <w:abstractNumId w:val="17"/>
  </w:num>
  <w:num w:numId="14" w16cid:durableId="116802592">
    <w:abstractNumId w:val="14"/>
  </w:num>
  <w:num w:numId="15" w16cid:durableId="1991788176">
    <w:abstractNumId w:val="11"/>
  </w:num>
  <w:num w:numId="16" w16cid:durableId="1717585801">
    <w:abstractNumId w:val="6"/>
  </w:num>
  <w:num w:numId="17" w16cid:durableId="249511991">
    <w:abstractNumId w:val="12"/>
  </w:num>
  <w:num w:numId="18" w16cid:durableId="150174899">
    <w:abstractNumId w:val="9"/>
  </w:num>
  <w:num w:numId="19" w16cid:durableId="1386949304">
    <w:abstractNumId w:val="3"/>
  </w:num>
  <w:num w:numId="20" w16cid:durableId="1593005701">
    <w:abstractNumId w:val="1"/>
  </w:num>
  <w:num w:numId="21" w16cid:durableId="587423095">
    <w:abstractNumId w:val="19"/>
  </w:num>
  <w:num w:numId="22" w16cid:durableId="1102603554">
    <w:abstractNumId w:val="0"/>
  </w:num>
  <w:num w:numId="23" w16cid:durableId="280461124">
    <w:abstractNumId w:val="8"/>
  </w:num>
  <w:num w:numId="24" w16cid:durableId="1866558907">
    <w:abstractNumId w:val="23"/>
  </w:num>
  <w:num w:numId="25" w16cid:durableId="1272206420">
    <w:abstractNumId w:val="22"/>
  </w:num>
  <w:num w:numId="26" w16cid:durableId="156771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7D"/>
    <w:rsid w:val="000C2ED1"/>
    <w:rsid w:val="00114026"/>
    <w:rsid w:val="001610B9"/>
    <w:rsid w:val="001F3A1A"/>
    <w:rsid w:val="0020293F"/>
    <w:rsid w:val="002432EB"/>
    <w:rsid w:val="00245953"/>
    <w:rsid w:val="00297F2E"/>
    <w:rsid w:val="002A7163"/>
    <w:rsid w:val="002D079E"/>
    <w:rsid w:val="00426C06"/>
    <w:rsid w:val="00435212"/>
    <w:rsid w:val="00465C11"/>
    <w:rsid w:val="00482586"/>
    <w:rsid w:val="005148BF"/>
    <w:rsid w:val="00561202"/>
    <w:rsid w:val="005909C7"/>
    <w:rsid w:val="006F0849"/>
    <w:rsid w:val="007F6121"/>
    <w:rsid w:val="00825A4B"/>
    <w:rsid w:val="0085636B"/>
    <w:rsid w:val="00875543"/>
    <w:rsid w:val="008B22DE"/>
    <w:rsid w:val="008C6353"/>
    <w:rsid w:val="00997C54"/>
    <w:rsid w:val="009E4E23"/>
    <w:rsid w:val="009F2ED5"/>
    <w:rsid w:val="00A12400"/>
    <w:rsid w:val="00A152E7"/>
    <w:rsid w:val="00A1694D"/>
    <w:rsid w:val="00A251D8"/>
    <w:rsid w:val="00A8473C"/>
    <w:rsid w:val="00AB7B19"/>
    <w:rsid w:val="00AD7E1B"/>
    <w:rsid w:val="00AE5AF7"/>
    <w:rsid w:val="00AF72E3"/>
    <w:rsid w:val="00C22839"/>
    <w:rsid w:val="00D055DB"/>
    <w:rsid w:val="00D34F33"/>
    <w:rsid w:val="00D9377D"/>
    <w:rsid w:val="00E259E9"/>
    <w:rsid w:val="00F61BD5"/>
    <w:rsid w:val="00F8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FF5FA"/>
  <w15:chartTrackingRefBased/>
  <w15:docId w15:val="{1AD17BB1-9F74-4BF1-AB08-4E28BBFC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93F"/>
    <w:pPr>
      <w:ind w:left="720"/>
      <w:contextualSpacing/>
    </w:pPr>
  </w:style>
  <w:style w:type="character" w:styleId="Hyperlink">
    <w:name w:val="Hyperlink"/>
    <w:basedOn w:val="DefaultParagraphFont"/>
    <w:uiPriority w:val="99"/>
    <w:unhideWhenUsed/>
    <w:rsid w:val="00561202"/>
    <w:rPr>
      <w:color w:val="0563C1" w:themeColor="hyperlink"/>
      <w:u w:val="single"/>
    </w:rPr>
  </w:style>
  <w:style w:type="character" w:styleId="UnresolvedMention">
    <w:name w:val="Unresolved Mention"/>
    <w:basedOn w:val="DefaultParagraphFont"/>
    <w:uiPriority w:val="99"/>
    <w:semiHidden/>
    <w:unhideWhenUsed/>
    <w:rsid w:val="00561202"/>
    <w:rPr>
      <w:color w:val="605E5C"/>
      <w:shd w:val="clear" w:color="auto" w:fill="E1DFDD"/>
    </w:rPr>
  </w:style>
  <w:style w:type="paragraph" w:styleId="Header">
    <w:name w:val="header"/>
    <w:basedOn w:val="Normal"/>
    <w:link w:val="HeaderChar"/>
    <w:uiPriority w:val="99"/>
    <w:unhideWhenUsed/>
    <w:rsid w:val="00E25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9E9"/>
  </w:style>
  <w:style w:type="paragraph" w:styleId="Footer">
    <w:name w:val="footer"/>
    <w:basedOn w:val="Normal"/>
    <w:link w:val="FooterChar"/>
    <w:uiPriority w:val="99"/>
    <w:unhideWhenUsed/>
    <w:rsid w:val="00E25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8073">
      <w:bodyDiv w:val="1"/>
      <w:marLeft w:val="0"/>
      <w:marRight w:val="0"/>
      <w:marTop w:val="0"/>
      <w:marBottom w:val="0"/>
      <w:divBdr>
        <w:top w:val="none" w:sz="0" w:space="0" w:color="auto"/>
        <w:left w:val="none" w:sz="0" w:space="0" w:color="auto"/>
        <w:bottom w:val="none" w:sz="0" w:space="0" w:color="auto"/>
        <w:right w:val="none" w:sz="0" w:space="0" w:color="auto"/>
      </w:divBdr>
    </w:div>
    <w:div w:id="768432438">
      <w:bodyDiv w:val="1"/>
      <w:marLeft w:val="0"/>
      <w:marRight w:val="0"/>
      <w:marTop w:val="0"/>
      <w:marBottom w:val="0"/>
      <w:divBdr>
        <w:top w:val="none" w:sz="0" w:space="0" w:color="auto"/>
        <w:left w:val="none" w:sz="0" w:space="0" w:color="auto"/>
        <w:bottom w:val="none" w:sz="0" w:space="0" w:color="auto"/>
        <w:right w:val="none" w:sz="0" w:space="0" w:color="auto"/>
      </w:divBdr>
    </w:div>
    <w:div w:id="8159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2018EF2B044AA1B96E7C4395D6751F"/>
        <w:category>
          <w:name w:val="General"/>
          <w:gallery w:val="placeholder"/>
        </w:category>
        <w:types>
          <w:type w:val="bbPlcHdr"/>
        </w:types>
        <w:behaviors>
          <w:behavior w:val="content"/>
        </w:behaviors>
        <w:guid w:val="{3ECBA5D3-BC1B-4D5C-A035-B3F297174FA4}"/>
      </w:docPartPr>
      <w:docPartBody>
        <w:p w:rsidR="009328C3" w:rsidRDefault="00980F4C" w:rsidP="00980F4C">
          <w:pPr>
            <w:pStyle w:val="0D2018EF2B044AA1B96E7C4395D6751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4C"/>
    <w:rsid w:val="006F0849"/>
    <w:rsid w:val="007F6121"/>
    <w:rsid w:val="009328C3"/>
    <w:rsid w:val="00980F4C"/>
    <w:rsid w:val="00B96813"/>
    <w:rsid w:val="00C6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2018EF2B044AA1B96E7C4395D6751F">
    <w:name w:val="0D2018EF2B044AA1B96E7C4395D6751F"/>
    <w:rsid w:val="00980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A6E-517C-4784-AC58-EBD9006A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gurr</dc:creator>
  <cp:keywords/>
  <dc:description/>
  <cp:lastModifiedBy>joanna gurr</cp:lastModifiedBy>
  <cp:revision>2</cp:revision>
  <dcterms:created xsi:type="dcterms:W3CDTF">2024-08-25T12:23:00Z</dcterms:created>
  <dcterms:modified xsi:type="dcterms:W3CDTF">2024-08-25T12:23:00Z</dcterms:modified>
</cp:coreProperties>
</file>